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91"/>
        <w:gridCol w:w="6507"/>
      </w:tblGrid>
      <w:tr w:rsidR="007B1CC2" w14:paraId="66A8566E" w14:textId="77777777">
        <w:tblPrEx>
          <w:tblCellMar>
            <w:top w:w="0" w:type="dxa"/>
            <w:bottom w:w="0" w:type="dxa"/>
          </w:tblCellMar>
        </w:tblPrEx>
        <w:trPr>
          <w:trHeight w:val="2500"/>
        </w:trPr>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7CD5618B" w14:textId="77777777" w:rsidR="007B1CC2" w:rsidRDefault="00590DD3">
            <w:r>
              <w:rPr>
                <w:noProof/>
              </w:rPr>
              <w:drawing>
                <wp:inline distT="0" distB="0" distL="0" distR="0" wp14:anchorId="51C4AB35" wp14:editId="00E8F15D">
                  <wp:extent cx="2028825" cy="700088"/>
                  <wp:effectExtent l="0" t="0" r="0" b="0"/>
                  <wp:docPr id="20"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28825" cy="700088"/>
                          </a:xfrm>
                          <a:prstGeom prst="rect">
                            <a:avLst/>
                          </a:prstGeom>
                        </pic:spPr>
                      </pic:pic>
                    </a:graphicData>
                  </a:graphic>
                </wp:inline>
              </w:drawing>
            </w:r>
          </w:p>
        </w:tc>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210C0F01" w14:textId="77777777" w:rsidR="007B1CC2" w:rsidRDefault="00590DD3">
            <w:pPr>
              <w:jc w:val="right"/>
            </w:pPr>
            <w:r>
              <w:rPr>
                <w:noProof/>
              </w:rPr>
              <w:drawing>
                <wp:inline distT="0" distB="0" distL="0" distR="0" wp14:anchorId="03803FDA" wp14:editId="6A1E311C">
                  <wp:extent cx="1921193" cy="771525"/>
                  <wp:effectExtent l="0" t="0" r="0" b="0"/>
                  <wp:docPr id="2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921193" cy="771525"/>
                          </a:xfrm>
                          <a:prstGeom prst="rect">
                            <a:avLst/>
                          </a:prstGeom>
                        </pic:spPr>
                      </pic:pic>
                    </a:graphicData>
                  </a:graphic>
                </wp:inline>
              </w:drawing>
            </w:r>
          </w:p>
        </w:tc>
      </w:tr>
      <w:tr w:rsidR="007B1CC2" w14:paraId="3AC44D03" w14:textId="77777777">
        <w:tblPrEx>
          <w:tblCellMar>
            <w:top w:w="0" w:type="dxa"/>
            <w:bottom w:w="0" w:type="dxa"/>
          </w:tblCellMar>
        </w:tblPrEx>
        <w:trPr>
          <w:trHeight w:val="6000"/>
        </w:trPr>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63089539" w14:textId="77777777" w:rsidR="007B1CC2" w:rsidRDefault="00590DD3">
            <w:pPr>
              <w:pStyle w:val="Title"/>
              <w:spacing w:before="800" w:after="200"/>
            </w:pPr>
            <w:r>
              <w:t>Local Insight Summary Report</w:t>
            </w:r>
          </w:p>
          <w:p w14:paraId="5B518EB0" w14:textId="77777777" w:rsidR="007B1CC2" w:rsidRDefault="00590DD3">
            <w:pPr>
              <w:pStyle w:val="Heading1"/>
              <w:spacing w:before="600" w:after="200"/>
            </w:pPr>
            <w:r>
              <w:t>Central Bedfordshire</w:t>
            </w:r>
          </w:p>
          <w:p w14:paraId="62DBCDC0" w14:textId="77777777" w:rsidR="007B1CC2" w:rsidRDefault="00590DD3">
            <w:pPr>
              <w:pStyle w:val="Heading2"/>
              <w:spacing w:before="400" w:after="200"/>
            </w:pPr>
            <w:r>
              <w:t>Central Bedfordshire Council</w:t>
            </w:r>
          </w:p>
          <w:p w14:paraId="25713A75" w14:textId="77777777" w:rsidR="007B1CC2" w:rsidRDefault="00590DD3">
            <w:pPr>
              <w:pStyle w:val="Heading3"/>
              <w:spacing w:before="400" w:after="200"/>
            </w:pPr>
            <w:r>
              <w:t>20 February 2024</w:t>
            </w:r>
          </w:p>
        </w:tc>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03DC7013" w14:textId="77777777" w:rsidR="007B1CC2" w:rsidRDefault="00590DD3">
            <w:pPr>
              <w:jc w:val="right"/>
            </w:pPr>
            <w:r>
              <w:rPr>
                <w:noProof/>
              </w:rPr>
              <w:drawing>
                <wp:inline distT="0" distB="0" distL="0" distR="0" wp14:anchorId="234EFD3C" wp14:editId="2855BD44">
                  <wp:extent cx="3576638" cy="3576638"/>
                  <wp:effectExtent l="0" t="0" r="0" b="0"/>
                  <wp:docPr id="22"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576638" cy="3576638"/>
                          </a:xfrm>
                          <a:prstGeom prst="rect">
                            <a:avLst/>
                          </a:prstGeom>
                        </pic:spPr>
                      </pic:pic>
                    </a:graphicData>
                  </a:graphic>
                </wp:inline>
              </w:drawing>
            </w:r>
          </w:p>
        </w:tc>
      </w:tr>
    </w:tbl>
    <w:p w14:paraId="17CB4A34" w14:textId="77777777" w:rsidR="007B1CC2" w:rsidRDefault="007B1CC2">
      <w:pPr>
        <w:sectPr w:rsidR="007B1CC2">
          <w:footerReference w:type="default" r:id="rId11"/>
          <w:pgSz w:w="16838" w:h="11906" w:orient="landscape"/>
          <w:pgMar w:top="1270" w:right="1270" w:bottom="1270" w:left="1270" w:header="708" w:footer="708" w:gutter="0"/>
          <w:cols w:space="720"/>
          <w:titlePg/>
          <w:docGrid w:linePitch="360"/>
        </w:sectPr>
      </w:pPr>
    </w:p>
    <w:p w14:paraId="6CEA65C2" w14:textId="77777777" w:rsidR="007B1CC2" w:rsidRDefault="00590DD3">
      <w:pPr>
        <w:pStyle w:val="Heading1"/>
      </w:pPr>
      <w:r>
        <w:lastRenderedPageBreak/>
        <w:t>Introduction</w:t>
      </w:r>
    </w:p>
    <w:p w14:paraId="774EBE81" w14:textId="77777777" w:rsidR="007B1CC2" w:rsidRDefault="007B1CC2">
      <w:pPr>
        <w:pStyle w:val="BodyText"/>
        <w:spacing w:after="100"/>
      </w:pPr>
    </w:p>
    <w:p w14:paraId="22EF64F5" w14:textId="77777777" w:rsidR="007B1CC2" w:rsidRDefault="00590DD3">
      <w:pPr>
        <w:pStyle w:val="Heading2"/>
        <w:spacing w:before="400"/>
      </w:pPr>
      <w:r>
        <w:t>Local Insight</w:t>
      </w:r>
    </w:p>
    <w:p w14:paraId="5500DBDA" w14:textId="77777777" w:rsidR="007B1CC2" w:rsidRDefault="00590DD3">
      <w:pPr>
        <w:pStyle w:val="BodyText"/>
      </w:pPr>
      <w:r>
        <w:t xml:space="preserve">Local Insight provides instant access to the information you need for the neighbourhoods you care about.  </w:t>
      </w:r>
      <w:hyperlink w:history="1"/>
    </w:p>
    <w:p w14:paraId="1CFF13AA" w14:textId="77777777" w:rsidR="007B1CC2" w:rsidRDefault="00590DD3">
      <w:pPr>
        <w:pStyle w:val="BodyText"/>
      </w:pPr>
      <w:r>
        <w:t xml:space="preserve">We bring together small-area social and demographic data in one easy to use and intuitive platform. You can explore data for any area you are interested in through maps, dashboards and reports.   </w:t>
      </w:r>
      <w:hyperlink w:history="1"/>
    </w:p>
    <w:p w14:paraId="00A20F98" w14:textId="77777777" w:rsidR="007B1CC2" w:rsidRDefault="00590DD3">
      <w:pPr>
        <w:pStyle w:val="BodyText"/>
      </w:pPr>
      <w:r>
        <w:t xml:space="preserve">Find out more at: </w:t>
      </w:r>
      <w:hyperlink r:id="rId12" w:history="1">
        <w:r>
          <w:rPr>
            <w:rStyle w:val="Hyperlink"/>
          </w:rPr>
          <w:t xml:space="preserve">localinsight.org </w:t>
        </w:r>
      </w:hyperlink>
    </w:p>
    <w:p w14:paraId="643CDB7C" w14:textId="77777777" w:rsidR="007B1CC2" w:rsidRDefault="00590DD3">
      <w:pPr>
        <w:pStyle w:val="Heading2"/>
        <w:spacing w:before="400"/>
      </w:pPr>
      <w:r>
        <w:t>OCSI</w:t>
      </w:r>
    </w:p>
    <w:p w14:paraId="0DBD16C4" w14:textId="77777777" w:rsidR="007B1CC2" w:rsidRDefault="00590DD3">
      <w:pPr>
        <w:pStyle w:val="BodyText"/>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w:p>
    <w:p w14:paraId="2A1F1FAB" w14:textId="77777777" w:rsidR="007B1CC2" w:rsidRDefault="00590DD3">
      <w:pPr>
        <w:pStyle w:val="BodyText"/>
      </w:pPr>
      <w:r>
        <w:t xml:space="preserve">Our research and services are based on unrivalled knowledge and use of place-based social, economic and demographic data.  </w:t>
      </w:r>
      <w:hyperlink w:history="1"/>
    </w:p>
    <w:p w14:paraId="070E9B05" w14:textId="77777777" w:rsidR="007B1CC2" w:rsidRDefault="00590DD3">
      <w:pPr>
        <w:pStyle w:val="BodyText"/>
      </w:pPr>
      <w:r>
        <w:t xml:space="preserve">Find out more at: </w:t>
      </w:r>
      <w:hyperlink r:id="rId13" w:history="1">
        <w:r>
          <w:rPr>
            <w:rStyle w:val="Hyperlink"/>
          </w:rPr>
          <w:t xml:space="preserve">ocsi.uk </w:t>
        </w:r>
      </w:hyperlink>
    </w:p>
    <w:p w14:paraId="565DD59F" w14:textId="77777777" w:rsidR="007B1CC2" w:rsidRDefault="00590DD3">
      <w:pPr>
        <w:pStyle w:val="Heading2"/>
        <w:spacing w:before="400"/>
      </w:pPr>
      <w:r>
        <w:t>About the indicators</w:t>
      </w:r>
    </w:p>
    <w:p w14:paraId="68D9278D" w14:textId="77777777" w:rsidR="007B1CC2" w:rsidRDefault="00590DD3">
      <w:pPr>
        <w:pStyle w:val="BodyText"/>
      </w:pPr>
      <w:r>
        <w:t xml:space="preserve">OCSI routinely collect all small-area data published by more than 50 government agencies and other reputable bodies.  We identify key indicators relevant to local authorities, </w:t>
      </w:r>
      <w:proofErr w:type="spellStart"/>
      <w:r>
        <w:t>grantmakers</w:t>
      </w:r>
      <w:proofErr w:type="spellEnd"/>
      <w:r>
        <w:t xml:space="preserve"> and charities to include within this report and the Local Insight platform.  </w:t>
      </w:r>
      <w:hyperlink w:history="1"/>
    </w:p>
    <w:p w14:paraId="6DCF308D" w14:textId="77777777" w:rsidR="007B1CC2" w:rsidRDefault="00590DD3">
      <w:pPr>
        <w:pStyle w:val="BodyText"/>
      </w:pPr>
      <w:r>
        <w:t>We manage and maintain all the data and provide comprehensive metadata so that you can be confident you are using the most up-to-date data.</w:t>
      </w:r>
      <w:hyperlink w:history="1"/>
    </w:p>
    <w:p w14:paraId="40867361" w14:textId="77777777" w:rsidR="007B1CC2" w:rsidRDefault="00590DD3">
      <w:pPr>
        <w:pStyle w:val="Heading2"/>
        <w:spacing w:before="400"/>
      </w:pPr>
      <w:r>
        <w:t>How we have identified the area of Central Bedfordshire</w:t>
      </w:r>
    </w:p>
    <w:p w14:paraId="01052848" w14:textId="77777777" w:rsidR="007B1CC2" w:rsidRDefault="00590DD3">
      <w:pPr>
        <w:pStyle w:val="BodyText"/>
      </w:pPr>
      <w:r>
        <w:t xml:space="preserve">This report is based on the “Central Bedfordshire” area created by Central Bedfordshire Council. There is a map image of the area at the start of this report.   </w:t>
      </w:r>
      <w:hyperlink w:history="1"/>
    </w:p>
    <w:p w14:paraId="3DE7160B" w14:textId="77777777" w:rsidR="007B1CC2" w:rsidRDefault="00590DD3">
      <w:pPr>
        <w:pStyle w:val="BodyText"/>
      </w:pPr>
      <w:r>
        <w:t xml:space="preserve">We use sophisticated aggregation and apportioning methods to calculate the data values used in the charts and tables in this report.  </w:t>
      </w:r>
      <w:hyperlink w:history="1"/>
    </w:p>
    <w:p w14:paraId="65456D33" w14:textId="77777777" w:rsidR="007B1CC2" w:rsidRDefault="00590DD3">
      <w:pPr>
        <w:pStyle w:val="BodyText"/>
      </w:pPr>
      <w:r>
        <w:lastRenderedPageBreak/>
        <w:t>Alongside data for the “Central Bedfordshire” area, we also display data for the selected comparator areas: East of England and England.</w:t>
      </w:r>
      <w:hyperlink w:history="1"/>
    </w:p>
    <w:p w14:paraId="337B3497" w14:textId="77777777" w:rsidR="007B1CC2" w:rsidRDefault="007B1CC2">
      <w:pPr>
        <w:sectPr w:rsidR="007B1CC2">
          <w:footerReference w:type="default" r:id="rId14"/>
          <w:pgSz w:w="16838" w:h="11906" w:orient="landscape"/>
          <w:pgMar w:top="1270" w:right="1270" w:bottom="1270" w:left="1270" w:header="708" w:footer="708" w:gutter="0"/>
          <w:cols w:space="720"/>
          <w:docGrid w:linePitch="360"/>
        </w:sectPr>
      </w:pPr>
    </w:p>
    <w:p w14:paraId="189D5063" w14:textId="77777777" w:rsidR="007B1CC2" w:rsidRDefault="00590DD3">
      <w:pPr>
        <w:pStyle w:val="Heading1"/>
        <w:spacing w:after="200"/>
      </w:pPr>
      <w:r>
        <w:lastRenderedPageBreak/>
        <w:t>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32924F84"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66219D09" w14:textId="77777777" w:rsidR="007B1CC2" w:rsidRDefault="00590DD3">
            <w:pPr>
              <w:pStyle w:val="ContentsList"/>
            </w:pPr>
            <w:hyperlink w:anchor="theme_section_0" w:history="1">
              <w:r>
                <w:t>Population</w:t>
              </w:r>
            </w:hyperlink>
          </w:p>
        </w:tc>
      </w:tr>
      <w:tr w:rsidR="007B1CC2" w14:paraId="77278C89"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2014E59" w14:textId="77777777" w:rsidR="007B1CC2" w:rsidRDefault="00590DD3">
            <w:pPr>
              <w:pStyle w:val="ContentsList"/>
            </w:pPr>
            <w:hyperlink w:anchor="theme_section_1" w:history="1">
              <w:r>
                <w:t>Unemployment</w:t>
              </w:r>
            </w:hyperlink>
          </w:p>
        </w:tc>
      </w:tr>
      <w:tr w:rsidR="007B1CC2" w14:paraId="26208A34"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43476CAA" w14:textId="77777777" w:rsidR="007B1CC2" w:rsidRDefault="00590DD3">
            <w:pPr>
              <w:pStyle w:val="ContentsList"/>
            </w:pPr>
            <w:hyperlink w:anchor="theme_section_2" w:history="1">
              <w:r>
                <w:t>Housing</w:t>
              </w:r>
            </w:hyperlink>
          </w:p>
        </w:tc>
      </w:tr>
      <w:tr w:rsidR="007B1CC2" w14:paraId="6BC278DF"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4962BB91" w14:textId="77777777" w:rsidR="007B1CC2" w:rsidRDefault="00590DD3">
            <w:pPr>
              <w:pStyle w:val="ContentsList"/>
            </w:pPr>
            <w:hyperlink w:anchor="theme_section_3" w:history="1">
              <w:r>
                <w:t>Crime</w:t>
              </w:r>
            </w:hyperlink>
          </w:p>
        </w:tc>
      </w:tr>
      <w:tr w:rsidR="007B1CC2" w14:paraId="1513870B"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1EA402FE" w14:textId="77777777" w:rsidR="007B1CC2" w:rsidRDefault="00590DD3">
            <w:pPr>
              <w:pStyle w:val="ContentsList"/>
            </w:pPr>
            <w:hyperlink w:anchor="theme_section_4" w:history="1">
              <w:r>
                <w:t>Health</w:t>
              </w:r>
            </w:hyperlink>
          </w:p>
        </w:tc>
      </w:tr>
      <w:tr w:rsidR="007B1CC2" w14:paraId="42545311"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29307063" w14:textId="77777777" w:rsidR="007B1CC2" w:rsidRDefault="00590DD3">
            <w:pPr>
              <w:pStyle w:val="ContentsList"/>
            </w:pPr>
            <w:hyperlink w:anchor="theme_section_5" w:history="1">
              <w:r>
                <w:t>Education</w:t>
              </w:r>
            </w:hyperlink>
          </w:p>
        </w:tc>
      </w:tr>
      <w:tr w:rsidR="007B1CC2" w14:paraId="7ABE8A33"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803897E" w14:textId="77777777" w:rsidR="007B1CC2" w:rsidRDefault="00590DD3">
            <w:pPr>
              <w:pStyle w:val="ContentsList"/>
            </w:pPr>
            <w:hyperlink w:anchor="theme_section_6" w:history="1">
              <w:r>
                <w:t>Employment</w:t>
              </w:r>
            </w:hyperlink>
          </w:p>
        </w:tc>
      </w:tr>
      <w:tr w:rsidR="007B1CC2" w14:paraId="03B3634D"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7AC8C826" w14:textId="77777777" w:rsidR="007B1CC2" w:rsidRDefault="00590DD3">
            <w:pPr>
              <w:pStyle w:val="ContentsList"/>
            </w:pPr>
            <w:hyperlink w:anchor="theme_section_7" w:history="1">
              <w:r>
                <w:t>Communities and Environment</w:t>
              </w:r>
            </w:hyperlink>
          </w:p>
        </w:tc>
      </w:tr>
      <w:tr w:rsidR="007B1CC2" w14:paraId="42B5DCC2"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13F54071" w14:textId="77777777" w:rsidR="007B1CC2" w:rsidRDefault="00590DD3">
            <w:pPr>
              <w:pStyle w:val="ContentsList"/>
            </w:pPr>
            <w:hyperlink w:anchor="theme_section_8" w:history="1">
              <w:r>
                <w:t>Access and Transport</w:t>
              </w:r>
            </w:hyperlink>
          </w:p>
        </w:tc>
      </w:tr>
      <w:tr w:rsidR="007B1CC2" w14:paraId="796C3A49"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55E2D0AC" w14:textId="77777777" w:rsidR="007B1CC2" w:rsidRDefault="00590DD3">
            <w:pPr>
              <w:pStyle w:val="ContentsList"/>
            </w:pPr>
            <w:hyperlink w:anchor="appendix" w:history="1">
              <w:r>
                <w:t>Appendix: Data sources</w:t>
              </w:r>
            </w:hyperlink>
          </w:p>
        </w:tc>
      </w:tr>
    </w:tbl>
    <w:p w14:paraId="480500A0" w14:textId="77777777" w:rsidR="007B1CC2" w:rsidRDefault="007B1CC2">
      <w:pPr>
        <w:sectPr w:rsidR="007B1CC2">
          <w:footerReference w:type="default" r:id="rId15"/>
          <w:pgSz w:w="16838" w:h="11906" w:orient="landscape"/>
          <w:pgMar w:top="1270" w:right="1270" w:bottom="1270" w:left="1270" w:header="708" w:footer="708" w:gutter="0"/>
          <w:cols w:space="720"/>
          <w:docGrid w:linePitch="360"/>
        </w:sectPr>
      </w:pPr>
    </w:p>
    <w:p w14:paraId="02F5C894" w14:textId="77777777" w:rsidR="007B1CC2" w:rsidRDefault="00590DD3">
      <w:pPr>
        <w:pStyle w:val="Heading1"/>
      </w:pPr>
      <w:bookmarkStart w:id="0" w:name="theme_section_0"/>
      <w:r>
        <w:lastRenderedPageBreak/>
        <w:t>Population</w:t>
      </w:r>
      <w:bookmarkEnd w:id="0"/>
    </w:p>
    <w:p w14:paraId="2A1C9010" w14:textId="77777777" w:rsidR="007B1CC2" w:rsidRDefault="00590DD3">
      <w:pPr>
        <w:pStyle w:val="BodyText"/>
      </w:pPr>
      <w:r>
        <w:t>The following data is a summary of key population demographics.</w:t>
      </w:r>
      <w:hyperlink w:history="1"/>
    </w:p>
    <w:p w14:paraId="24CF756E" w14:textId="77777777" w:rsidR="007B1CC2" w:rsidRDefault="00590DD3">
      <w:pPr>
        <w:pStyle w:val="BodyText"/>
      </w:pPr>
      <w:r>
        <w:t>The table below provides an overview of people living in Central Bedfordshire. These population figures provide detail of the structure of the population by broad age bands and by sex. Finally, it also includes a measure of population density by hectare.</w:t>
      </w:r>
      <w:hyperlink w:history="1"/>
    </w:p>
    <w:p w14:paraId="45D8CF9B" w14:textId="77777777" w:rsidR="007B1CC2" w:rsidRDefault="00590DD3">
      <w:pPr>
        <w:pStyle w:val="BodyText"/>
      </w:pPr>
      <w:r>
        <w:t>The total population of Central Bedfordshire was 294,252 people in 2021.</w:t>
      </w:r>
      <w:hyperlink w:history="1"/>
    </w:p>
    <w:p w14:paraId="29A15490" w14:textId="77777777" w:rsidR="007B1CC2" w:rsidRDefault="00590DD3">
      <w:pPr>
        <w:pStyle w:val="BodyText"/>
      </w:pPr>
      <w:r>
        <w:t>Of the total population in Central Bedfordshire in 2021, 19.54% are children aged under 16, 62.47% are adults aged 16-64, and 17.99% are over 65 years old.</w:t>
      </w:r>
      <w:hyperlink w:history="1"/>
    </w:p>
    <w:p w14:paraId="2D35D754"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7B1CC2" w14:paraId="609763A3"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05928224" w14:textId="77777777" w:rsidR="007B1CC2" w:rsidRDefault="00590DD3">
            <w:pPr>
              <w:pStyle w:val="TableAndGraphFooterAndHeaderText"/>
              <w:shd w:val="solid" w:color="E7E6E6" w:fill="E7E6E6"/>
            </w:pPr>
            <w:r>
              <w:t>Population overview</w:t>
            </w:r>
          </w:p>
        </w:tc>
      </w:tr>
      <w:tr w:rsidR="007B1CC2" w14:paraId="0FAB4123" w14:textId="77777777">
        <w:tblPrEx>
          <w:tblCellMar>
            <w:top w:w="0" w:type="dxa"/>
            <w:bottom w:w="0" w:type="dxa"/>
          </w:tblCellMar>
        </w:tblPrEx>
        <w:trPr>
          <w:tblHeader/>
        </w:trPr>
        <w:tc>
          <w:tcPr>
            <w:tcW w:w="1250" w:type="pct"/>
            <w:shd w:val="solid" w:color="3EDBCF" w:fill="3EDBCF"/>
            <w:vAlign w:val="center"/>
          </w:tcPr>
          <w:p w14:paraId="2AD645C6" w14:textId="77777777" w:rsidR="007B1CC2" w:rsidRDefault="00590DD3">
            <w:pPr>
              <w:pStyle w:val="TableHeader"/>
              <w:jc w:val="center"/>
            </w:pPr>
            <w:r>
              <w:t>Indicator</w:t>
            </w:r>
          </w:p>
        </w:tc>
        <w:tc>
          <w:tcPr>
            <w:tcW w:w="1250" w:type="pct"/>
            <w:gridSpan w:val="2"/>
            <w:shd w:val="solid" w:color="3EDBCF" w:fill="3EDBCF"/>
            <w:vAlign w:val="center"/>
          </w:tcPr>
          <w:p w14:paraId="793F836F" w14:textId="77777777" w:rsidR="007B1CC2" w:rsidRDefault="00590DD3">
            <w:pPr>
              <w:pStyle w:val="TableHeader"/>
              <w:jc w:val="center"/>
            </w:pPr>
            <w:r>
              <w:t>Central Bedfordshire</w:t>
            </w:r>
          </w:p>
        </w:tc>
        <w:tc>
          <w:tcPr>
            <w:tcW w:w="1250" w:type="pct"/>
            <w:gridSpan w:val="2"/>
            <w:shd w:val="solid" w:color="3EDBCF" w:fill="3EDBCF"/>
            <w:vAlign w:val="center"/>
          </w:tcPr>
          <w:p w14:paraId="14A2369B" w14:textId="77777777" w:rsidR="007B1CC2" w:rsidRDefault="00590DD3">
            <w:pPr>
              <w:pStyle w:val="TableHeader"/>
              <w:jc w:val="center"/>
            </w:pPr>
            <w:r>
              <w:t>East of England</w:t>
            </w:r>
          </w:p>
        </w:tc>
        <w:tc>
          <w:tcPr>
            <w:tcW w:w="1250" w:type="pct"/>
            <w:gridSpan w:val="2"/>
            <w:shd w:val="solid" w:color="3EDBCF" w:fill="3EDBCF"/>
            <w:vAlign w:val="center"/>
          </w:tcPr>
          <w:p w14:paraId="2E15A6C3" w14:textId="77777777" w:rsidR="007B1CC2" w:rsidRDefault="00590DD3">
            <w:pPr>
              <w:pStyle w:val="TableHeader"/>
              <w:jc w:val="center"/>
            </w:pPr>
            <w:r>
              <w:t>England</w:t>
            </w:r>
          </w:p>
        </w:tc>
      </w:tr>
      <w:tr w:rsidR="007B1CC2" w14:paraId="06B61974" w14:textId="77777777">
        <w:tblPrEx>
          <w:tblCellMar>
            <w:top w:w="0" w:type="dxa"/>
            <w:bottom w:w="0" w:type="dxa"/>
          </w:tblCellMar>
        </w:tblPrEx>
        <w:trPr>
          <w:tblHeader/>
        </w:trPr>
        <w:tc>
          <w:tcPr>
            <w:tcW w:w="1250" w:type="pct"/>
            <w:vAlign w:val="center"/>
          </w:tcPr>
          <w:p w14:paraId="37EE9B54" w14:textId="77777777" w:rsidR="007B1CC2" w:rsidRDefault="007B1CC2">
            <w:pPr>
              <w:pStyle w:val="TableHeader"/>
              <w:jc w:val="center"/>
            </w:pPr>
          </w:p>
        </w:tc>
        <w:tc>
          <w:tcPr>
            <w:tcW w:w="600" w:type="pct"/>
            <w:vAlign w:val="center"/>
          </w:tcPr>
          <w:p w14:paraId="57C9C785" w14:textId="77777777" w:rsidR="007B1CC2" w:rsidRDefault="00590DD3">
            <w:pPr>
              <w:pStyle w:val="RateAndCountHeader"/>
              <w:jc w:val="center"/>
            </w:pPr>
            <w:r>
              <w:t>Count</w:t>
            </w:r>
          </w:p>
        </w:tc>
        <w:tc>
          <w:tcPr>
            <w:tcW w:w="600" w:type="pct"/>
            <w:vAlign w:val="center"/>
          </w:tcPr>
          <w:p w14:paraId="72F829A2" w14:textId="77777777" w:rsidR="007B1CC2" w:rsidRDefault="00590DD3">
            <w:pPr>
              <w:pStyle w:val="RateAndCountHeader"/>
              <w:jc w:val="center"/>
            </w:pPr>
            <w:r>
              <w:t>Rate</w:t>
            </w:r>
          </w:p>
        </w:tc>
        <w:tc>
          <w:tcPr>
            <w:tcW w:w="600" w:type="pct"/>
            <w:vAlign w:val="center"/>
          </w:tcPr>
          <w:p w14:paraId="35621068" w14:textId="77777777" w:rsidR="007B1CC2" w:rsidRDefault="00590DD3">
            <w:pPr>
              <w:pStyle w:val="RateAndCountHeader"/>
              <w:jc w:val="center"/>
            </w:pPr>
            <w:r>
              <w:t>Count</w:t>
            </w:r>
          </w:p>
        </w:tc>
        <w:tc>
          <w:tcPr>
            <w:tcW w:w="600" w:type="pct"/>
            <w:vAlign w:val="center"/>
          </w:tcPr>
          <w:p w14:paraId="0E1C36A2" w14:textId="77777777" w:rsidR="007B1CC2" w:rsidRDefault="00590DD3">
            <w:pPr>
              <w:pStyle w:val="RateAndCountHeader"/>
              <w:jc w:val="center"/>
            </w:pPr>
            <w:r>
              <w:t>Rate</w:t>
            </w:r>
          </w:p>
        </w:tc>
        <w:tc>
          <w:tcPr>
            <w:tcW w:w="600" w:type="pct"/>
            <w:vAlign w:val="center"/>
          </w:tcPr>
          <w:p w14:paraId="6B6897F3" w14:textId="77777777" w:rsidR="007B1CC2" w:rsidRDefault="00590DD3">
            <w:pPr>
              <w:pStyle w:val="RateAndCountHeader"/>
              <w:jc w:val="center"/>
            </w:pPr>
            <w:r>
              <w:t>Count</w:t>
            </w:r>
          </w:p>
        </w:tc>
        <w:tc>
          <w:tcPr>
            <w:tcW w:w="600" w:type="pct"/>
            <w:vAlign w:val="center"/>
          </w:tcPr>
          <w:p w14:paraId="269A40D6" w14:textId="77777777" w:rsidR="007B1CC2" w:rsidRDefault="00590DD3">
            <w:pPr>
              <w:pStyle w:val="RateAndCountHeader"/>
              <w:jc w:val="center"/>
            </w:pPr>
            <w:r>
              <w:t>Rate</w:t>
            </w:r>
          </w:p>
        </w:tc>
      </w:tr>
      <w:tr w:rsidR="007B1CC2" w14:paraId="055DAA10" w14:textId="77777777">
        <w:tblPrEx>
          <w:tblCellMar>
            <w:top w:w="0" w:type="dxa"/>
            <w:bottom w:w="0" w:type="dxa"/>
          </w:tblCellMar>
        </w:tblPrEx>
        <w:tc>
          <w:tcPr>
            <w:tcW w:w="1250" w:type="pct"/>
            <w:tcMar>
              <w:top w:w="0" w:type="dxa"/>
              <w:left w:w="100" w:type="dxa"/>
              <w:bottom w:w="0" w:type="dxa"/>
              <w:right w:w="0" w:type="dxa"/>
            </w:tcMar>
            <w:vAlign w:val="center"/>
          </w:tcPr>
          <w:p w14:paraId="12FB241A" w14:textId="77777777" w:rsidR="007B1CC2" w:rsidRDefault="00590DD3">
            <w:pPr>
              <w:pStyle w:val="TableData"/>
            </w:pPr>
            <w:r>
              <w:t>All people (Census 2021) (2021)</w:t>
            </w:r>
          </w:p>
        </w:tc>
        <w:tc>
          <w:tcPr>
            <w:tcW w:w="600" w:type="pct"/>
            <w:vAlign w:val="center"/>
          </w:tcPr>
          <w:p w14:paraId="47A4AC52" w14:textId="77777777" w:rsidR="007B1CC2" w:rsidRDefault="00590DD3">
            <w:pPr>
              <w:pStyle w:val="TableData"/>
              <w:jc w:val="center"/>
            </w:pPr>
            <w:r>
              <w:t>294,252</w:t>
            </w:r>
          </w:p>
        </w:tc>
        <w:tc>
          <w:tcPr>
            <w:tcW w:w="600" w:type="pct"/>
            <w:vAlign w:val="center"/>
          </w:tcPr>
          <w:p w14:paraId="1373AC72" w14:textId="77777777" w:rsidR="007B1CC2" w:rsidRDefault="00590DD3">
            <w:pPr>
              <w:pStyle w:val="TableData"/>
              <w:jc w:val="center"/>
            </w:pPr>
            <w:r>
              <w:t>-</w:t>
            </w:r>
          </w:p>
        </w:tc>
        <w:tc>
          <w:tcPr>
            <w:tcW w:w="600" w:type="pct"/>
            <w:vAlign w:val="center"/>
          </w:tcPr>
          <w:p w14:paraId="57AB3F0B" w14:textId="77777777" w:rsidR="007B1CC2" w:rsidRDefault="00590DD3">
            <w:pPr>
              <w:pStyle w:val="TableData"/>
              <w:jc w:val="center"/>
            </w:pPr>
            <w:r>
              <w:t>6,335,074</w:t>
            </w:r>
          </w:p>
        </w:tc>
        <w:tc>
          <w:tcPr>
            <w:tcW w:w="600" w:type="pct"/>
            <w:vAlign w:val="center"/>
          </w:tcPr>
          <w:p w14:paraId="5F9E7A96" w14:textId="77777777" w:rsidR="007B1CC2" w:rsidRDefault="00590DD3">
            <w:pPr>
              <w:pStyle w:val="TableData"/>
              <w:jc w:val="center"/>
            </w:pPr>
            <w:r>
              <w:t>-</w:t>
            </w:r>
          </w:p>
        </w:tc>
        <w:tc>
          <w:tcPr>
            <w:tcW w:w="600" w:type="pct"/>
            <w:vAlign w:val="center"/>
          </w:tcPr>
          <w:p w14:paraId="5DD1B46B" w14:textId="77777777" w:rsidR="007B1CC2" w:rsidRDefault="00590DD3">
            <w:pPr>
              <w:pStyle w:val="TableData"/>
              <w:jc w:val="center"/>
            </w:pPr>
            <w:r>
              <w:t>56,490,048</w:t>
            </w:r>
          </w:p>
        </w:tc>
        <w:tc>
          <w:tcPr>
            <w:tcW w:w="600" w:type="pct"/>
            <w:vAlign w:val="center"/>
          </w:tcPr>
          <w:p w14:paraId="5103443D" w14:textId="77777777" w:rsidR="007B1CC2" w:rsidRDefault="00590DD3">
            <w:pPr>
              <w:pStyle w:val="TableData"/>
              <w:jc w:val="center"/>
            </w:pPr>
            <w:r>
              <w:t>-</w:t>
            </w:r>
          </w:p>
        </w:tc>
      </w:tr>
      <w:tr w:rsidR="007B1CC2" w14:paraId="76AF732A" w14:textId="77777777">
        <w:tblPrEx>
          <w:tblCellMar>
            <w:top w:w="0" w:type="dxa"/>
            <w:bottom w:w="0" w:type="dxa"/>
          </w:tblCellMar>
        </w:tblPrEx>
        <w:tc>
          <w:tcPr>
            <w:tcW w:w="1250" w:type="pct"/>
            <w:tcMar>
              <w:top w:w="0" w:type="dxa"/>
              <w:left w:w="100" w:type="dxa"/>
              <w:bottom w:w="0" w:type="dxa"/>
              <w:right w:w="0" w:type="dxa"/>
            </w:tcMar>
            <w:vAlign w:val="center"/>
          </w:tcPr>
          <w:p w14:paraId="7551C961" w14:textId="77777777" w:rsidR="007B1CC2" w:rsidRDefault="00590DD3">
            <w:pPr>
              <w:pStyle w:val="TableData"/>
            </w:pPr>
            <w:r>
              <w:t>All Females (Census 2021) (2021)</w:t>
            </w:r>
          </w:p>
        </w:tc>
        <w:tc>
          <w:tcPr>
            <w:tcW w:w="600" w:type="pct"/>
            <w:vAlign w:val="center"/>
          </w:tcPr>
          <w:p w14:paraId="5DA77676" w14:textId="77777777" w:rsidR="007B1CC2" w:rsidRDefault="00590DD3">
            <w:pPr>
              <w:pStyle w:val="TableData"/>
              <w:jc w:val="center"/>
            </w:pPr>
            <w:r>
              <w:t>149,123</w:t>
            </w:r>
          </w:p>
        </w:tc>
        <w:tc>
          <w:tcPr>
            <w:tcW w:w="600" w:type="pct"/>
            <w:vAlign w:val="center"/>
          </w:tcPr>
          <w:p w14:paraId="7C78802E" w14:textId="77777777" w:rsidR="007B1CC2" w:rsidRDefault="00590DD3">
            <w:pPr>
              <w:pStyle w:val="TableData"/>
              <w:jc w:val="center"/>
            </w:pPr>
            <w:r>
              <w:t>50.68%</w:t>
            </w:r>
          </w:p>
        </w:tc>
        <w:tc>
          <w:tcPr>
            <w:tcW w:w="600" w:type="pct"/>
            <w:vAlign w:val="center"/>
          </w:tcPr>
          <w:p w14:paraId="35DA5375" w14:textId="77777777" w:rsidR="007B1CC2" w:rsidRDefault="00590DD3">
            <w:pPr>
              <w:pStyle w:val="TableData"/>
              <w:jc w:val="center"/>
            </w:pPr>
            <w:r>
              <w:t>3,228,097</w:t>
            </w:r>
          </w:p>
        </w:tc>
        <w:tc>
          <w:tcPr>
            <w:tcW w:w="600" w:type="pct"/>
            <w:vAlign w:val="center"/>
          </w:tcPr>
          <w:p w14:paraId="13C074F7" w14:textId="77777777" w:rsidR="007B1CC2" w:rsidRDefault="00590DD3">
            <w:pPr>
              <w:pStyle w:val="TableData"/>
              <w:jc w:val="center"/>
            </w:pPr>
            <w:r>
              <w:t>50.96%</w:t>
            </w:r>
          </w:p>
        </w:tc>
        <w:tc>
          <w:tcPr>
            <w:tcW w:w="600" w:type="pct"/>
            <w:vAlign w:val="center"/>
          </w:tcPr>
          <w:p w14:paraId="5953E9D1" w14:textId="77777777" w:rsidR="007B1CC2" w:rsidRDefault="00590DD3">
            <w:pPr>
              <w:pStyle w:val="TableData"/>
              <w:jc w:val="center"/>
            </w:pPr>
            <w:r>
              <w:t>28,833,712</w:t>
            </w:r>
          </w:p>
        </w:tc>
        <w:tc>
          <w:tcPr>
            <w:tcW w:w="600" w:type="pct"/>
            <w:vAlign w:val="center"/>
          </w:tcPr>
          <w:p w14:paraId="033DD8B6" w14:textId="77777777" w:rsidR="007B1CC2" w:rsidRDefault="00590DD3">
            <w:pPr>
              <w:pStyle w:val="TableData"/>
              <w:jc w:val="center"/>
            </w:pPr>
            <w:r>
              <w:t>51.04%</w:t>
            </w:r>
          </w:p>
        </w:tc>
      </w:tr>
      <w:tr w:rsidR="007B1CC2" w14:paraId="1992BE32" w14:textId="77777777">
        <w:tblPrEx>
          <w:tblCellMar>
            <w:top w:w="0" w:type="dxa"/>
            <w:bottom w:w="0" w:type="dxa"/>
          </w:tblCellMar>
        </w:tblPrEx>
        <w:tc>
          <w:tcPr>
            <w:tcW w:w="1250" w:type="pct"/>
            <w:tcMar>
              <w:top w:w="0" w:type="dxa"/>
              <w:left w:w="100" w:type="dxa"/>
              <w:bottom w:w="0" w:type="dxa"/>
              <w:right w:w="0" w:type="dxa"/>
            </w:tcMar>
            <w:vAlign w:val="center"/>
          </w:tcPr>
          <w:p w14:paraId="43E2032D" w14:textId="77777777" w:rsidR="007B1CC2" w:rsidRDefault="00590DD3">
            <w:pPr>
              <w:pStyle w:val="TableData"/>
            </w:pPr>
            <w:r>
              <w:t>All Males (Census 2021) (2021)</w:t>
            </w:r>
          </w:p>
        </w:tc>
        <w:tc>
          <w:tcPr>
            <w:tcW w:w="600" w:type="pct"/>
            <w:vAlign w:val="center"/>
          </w:tcPr>
          <w:p w14:paraId="50A0BBEC" w14:textId="77777777" w:rsidR="007B1CC2" w:rsidRDefault="00590DD3">
            <w:pPr>
              <w:pStyle w:val="TableData"/>
              <w:jc w:val="center"/>
            </w:pPr>
            <w:r>
              <w:t>145,129</w:t>
            </w:r>
          </w:p>
        </w:tc>
        <w:tc>
          <w:tcPr>
            <w:tcW w:w="600" w:type="pct"/>
            <w:vAlign w:val="center"/>
          </w:tcPr>
          <w:p w14:paraId="41564020" w14:textId="77777777" w:rsidR="007B1CC2" w:rsidRDefault="00590DD3">
            <w:pPr>
              <w:pStyle w:val="TableData"/>
              <w:jc w:val="center"/>
            </w:pPr>
            <w:r>
              <w:t>49.32%</w:t>
            </w:r>
          </w:p>
        </w:tc>
        <w:tc>
          <w:tcPr>
            <w:tcW w:w="600" w:type="pct"/>
            <w:vAlign w:val="center"/>
          </w:tcPr>
          <w:p w14:paraId="24E6DAFA" w14:textId="77777777" w:rsidR="007B1CC2" w:rsidRDefault="00590DD3">
            <w:pPr>
              <w:pStyle w:val="TableData"/>
              <w:jc w:val="center"/>
            </w:pPr>
            <w:r>
              <w:t>3,106,977</w:t>
            </w:r>
          </w:p>
        </w:tc>
        <w:tc>
          <w:tcPr>
            <w:tcW w:w="600" w:type="pct"/>
            <w:vAlign w:val="center"/>
          </w:tcPr>
          <w:p w14:paraId="476B6A02" w14:textId="77777777" w:rsidR="007B1CC2" w:rsidRDefault="00590DD3">
            <w:pPr>
              <w:pStyle w:val="TableData"/>
              <w:jc w:val="center"/>
            </w:pPr>
            <w:r>
              <w:t>49.04%</w:t>
            </w:r>
          </w:p>
        </w:tc>
        <w:tc>
          <w:tcPr>
            <w:tcW w:w="600" w:type="pct"/>
            <w:vAlign w:val="center"/>
          </w:tcPr>
          <w:p w14:paraId="7ECEA99C" w14:textId="77777777" w:rsidR="007B1CC2" w:rsidRDefault="00590DD3">
            <w:pPr>
              <w:pStyle w:val="TableData"/>
              <w:jc w:val="center"/>
            </w:pPr>
            <w:r>
              <w:t>27,656,336</w:t>
            </w:r>
          </w:p>
        </w:tc>
        <w:tc>
          <w:tcPr>
            <w:tcW w:w="600" w:type="pct"/>
            <w:vAlign w:val="center"/>
          </w:tcPr>
          <w:p w14:paraId="594DD289" w14:textId="77777777" w:rsidR="007B1CC2" w:rsidRDefault="00590DD3">
            <w:pPr>
              <w:pStyle w:val="TableData"/>
              <w:jc w:val="center"/>
            </w:pPr>
            <w:r>
              <w:t>48.96%</w:t>
            </w:r>
          </w:p>
        </w:tc>
      </w:tr>
      <w:tr w:rsidR="007B1CC2" w14:paraId="6B4EEF65" w14:textId="77777777">
        <w:tblPrEx>
          <w:tblCellMar>
            <w:top w:w="0" w:type="dxa"/>
            <w:bottom w:w="0" w:type="dxa"/>
          </w:tblCellMar>
        </w:tblPrEx>
        <w:tc>
          <w:tcPr>
            <w:tcW w:w="1250" w:type="pct"/>
            <w:tcMar>
              <w:top w:w="0" w:type="dxa"/>
              <w:left w:w="100" w:type="dxa"/>
              <w:bottom w:w="0" w:type="dxa"/>
              <w:right w:w="0" w:type="dxa"/>
            </w:tcMar>
            <w:vAlign w:val="center"/>
          </w:tcPr>
          <w:p w14:paraId="2D973146" w14:textId="77777777" w:rsidR="007B1CC2" w:rsidRDefault="00590DD3">
            <w:pPr>
              <w:pStyle w:val="TableData"/>
            </w:pPr>
            <w:r>
              <w:t>Population aged under 16 (Census 2021) (2021)</w:t>
            </w:r>
          </w:p>
        </w:tc>
        <w:tc>
          <w:tcPr>
            <w:tcW w:w="600" w:type="pct"/>
            <w:vAlign w:val="center"/>
          </w:tcPr>
          <w:p w14:paraId="1C4A0B3F" w14:textId="77777777" w:rsidR="007B1CC2" w:rsidRDefault="00590DD3">
            <w:pPr>
              <w:pStyle w:val="TableData"/>
              <w:jc w:val="center"/>
            </w:pPr>
            <w:r>
              <w:t>57,491</w:t>
            </w:r>
          </w:p>
        </w:tc>
        <w:tc>
          <w:tcPr>
            <w:tcW w:w="600" w:type="pct"/>
            <w:vAlign w:val="center"/>
          </w:tcPr>
          <w:p w14:paraId="5F9E27EE" w14:textId="77777777" w:rsidR="007B1CC2" w:rsidRDefault="00590DD3">
            <w:pPr>
              <w:pStyle w:val="TableData"/>
              <w:jc w:val="center"/>
            </w:pPr>
            <w:r>
              <w:t>19.54%</w:t>
            </w:r>
          </w:p>
        </w:tc>
        <w:tc>
          <w:tcPr>
            <w:tcW w:w="600" w:type="pct"/>
            <w:vAlign w:val="center"/>
          </w:tcPr>
          <w:p w14:paraId="516ED091" w14:textId="77777777" w:rsidR="007B1CC2" w:rsidRDefault="00590DD3">
            <w:pPr>
              <w:pStyle w:val="TableData"/>
              <w:jc w:val="center"/>
            </w:pPr>
            <w:r>
              <w:t>1,186,793</w:t>
            </w:r>
          </w:p>
        </w:tc>
        <w:tc>
          <w:tcPr>
            <w:tcW w:w="600" w:type="pct"/>
            <w:vAlign w:val="center"/>
          </w:tcPr>
          <w:p w14:paraId="2344353A" w14:textId="77777777" w:rsidR="007B1CC2" w:rsidRDefault="00590DD3">
            <w:pPr>
              <w:pStyle w:val="TableData"/>
              <w:jc w:val="center"/>
            </w:pPr>
            <w:r>
              <w:t>18.73%</w:t>
            </w:r>
          </w:p>
        </w:tc>
        <w:tc>
          <w:tcPr>
            <w:tcW w:w="600" w:type="pct"/>
            <w:vAlign w:val="center"/>
          </w:tcPr>
          <w:p w14:paraId="0ABAB0CA" w14:textId="77777777" w:rsidR="007B1CC2" w:rsidRDefault="00590DD3">
            <w:pPr>
              <w:pStyle w:val="TableData"/>
              <w:jc w:val="center"/>
            </w:pPr>
            <w:r>
              <w:t>10,483,091</w:t>
            </w:r>
          </w:p>
        </w:tc>
        <w:tc>
          <w:tcPr>
            <w:tcW w:w="600" w:type="pct"/>
            <w:vAlign w:val="center"/>
          </w:tcPr>
          <w:p w14:paraId="371CEA22" w14:textId="77777777" w:rsidR="007B1CC2" w:rsidRDefault="00590DD3">
            <w:pPr>
              <w:pStyle w:val="TableData"/>
              <w:jc w:val="center"/>
            </w:pPr>
            <w:r>
              <w:t>18.56%</w:t>
            </w:r>
          </w:p>
        </w:tc>
      </w:tr>
      <w:tr w:rsidR="007B1CC2" w14:paraId="25833F03" w14:textId="77777777">
        <w:tblPrEx>
          <w:tblCellMar>
            <w:top w:w="0" w:type="dxa"/>
            <w:bottom w:w="0" w:type="dxa"/>
          </w:tblCellMar>
        </w:tblPrEx>
        <w:tc>
          <w:tcPr>
            <w:tcW w:w="1250" w:type="pct"/>
            <w:tcMar>
              <w:top w:w="0" w:type="dxa"/>
              <w:left w:w="100" w:type="dxa"/>
              <w:bottom w:w="0" w:type="dxa"/>
              <w:right w:w="0" w:type="dxa"/>
            </w:tcMar>
            <w:vAlign w:val="center"/>
          </w:tcPr>
          <w:p w14:paraId="4E42D5C0" w14:textId="77777777" w:rsidR="007B1CC2" w:rsidRDefault="00590DD3">
            <w:pPr>
              <w:pStyle w:val="TableData"/>
            </w:pPr>
            <w:r>
              <w:t>Population aged 16 to 64 (Census 2021) (2021)</w:t>
            </w:r>
          </w:p>
        </w:tc>
        <w:tc>
          <w:tcPr>
            <w:tcW w:w="600" w:type="pct"/>
            <w:vAlign w:val="center"/>
          </w:tcPr>
          <w:p w14:paraId="750EFB7E" w14:textId="77777777" w:rsidR="007B1CC2" w:rsidRDefault="00590DD3">
            <w:pPr>
              <w:pStyle w:val="TableData"/>
              <w:jc w:val="center"/>
            </w:pPr>
            <w:r>
              <w:t>183,813</w:t>
            </w:r>
          </w:p>
        </w:tc>
        <w:tc>
          <w:tcPr>
            <w:tcW w:w="600" w:type="pct"/>
            <w:vAlign w:val="center"/>
          </w:tcPr>
          <w:p w14:paraId="5AD2FB52" w14:textId="77777777" w:rsidR="007B1CC2" w:rsidRDefault="00590DD3">
            <w:pPr>
              <w:pStyle w:val="TableData"/>
              <w:jc w:val="center"/>
            </w:pPr>
            <w:r>
              <w:t>62.47%</w:t>
            </w:r>
          </w:p>
        </w:tc>
        <w:tc>
          <w:tcPr>
            <w:tcW w:w="600" w:type="pct"/>
            <w:vAlign w:val="center"/>
          </w:tcPr>
          <w:p w14:paraId="6B005E04" w14:textId="77777777" w:rsidR="007B1CC2" w:rsidRDefault="00590DD3">
            <w:pPr>
              <w:pStyle w:val="TableData"/>
              <w:jc w:val="center"/>
            </w:pPr>
            <w:r>
              <w:t>3,905,158</w:t>
            </w:r>
          </w:p>
        </w:tc>
        <w:tc>
          <w:tcPr>
            <w:tcW w:w="600" w:type="pct"/>
            <w:vAlign w:val="center"/>
          </w:tcPr>
          <w:p w14:paraId="0823A882" w14:textId="77777777" w:rsidR="007B1CC2" w:rsidRDefault="00590DD3">
            <w:pPr>
              <w:pStyle w:val="TableData"/>
              <w:jc w:val="center"/>
            </w:pPr>
            <w:r>
              <w:t>61.64%</w:t>
            </w:r>
          </w:p>
        </w:tc>
        <w:tc>
          <w:tcPr>
            <w:tcW w:w="600" w:type="pct"/>
            <w:vAlign w:val="center"/>
          </w:tcPr>
          <w:p w14:paraId="5B0429D0" w14:textId="77777777" w:rsidR="007B1CC2" w:rsidRDefault="00590DD3">
            <w:pPr>
              <w:pStyle w:val="TableData"/>
              <w:jc w:val="center"/>
            </w:pPr>
            <w:r>
              <w:t>35,605,654</w:t>
            </w:r>
          </w:p>
        </w:tc>
        <w:tc>
          <w:tcPr>
            <w:tcW w:w="600" w:type="pct"/>
            <w:vAlign w:val="center"/>
          </w:tcPr>
          <w:p w14:paraId="49C4FF4E" w14:textId="77777777" w:rsidR="007B1CC2" w:rsidRDefault="00590DD3">
            <w:pPr>
              <w:pStyle w:val="TableData"/>
              <w:jc w:val="center"/>
            </w:pPr>
            <w:r>
              <w:t>63.03%</w:t>
            </w:r>
          </w:p>
        </w:tc>
      </w:tr>
      <w:tr w:rsidR="007B1CC2" w14:paraId="04F719D1" w14:textId="77777777">
        <w:tblPrEx>
          <w:tblCellMar>
            <w:top w:w="0" w:type="dxa"/>
            <w:bottom w:w="0" w:type="dxa"/>
          </w:tblCellMar>
        </w:tblPrEx>
        <w:tc>
          <w:tcPr>
            <w:tcW w:w="1250" w:type="pct"/>
            <w:tcMar>
              <w:top w:w="0" w:type="dxa"/>
              <w:left w:w="100" w:type="dxa"/>
              <w:bottom w:w="0" w:type="dxa"/>
              <w:right w:w="0" w:type="dxa"/>
            </w:tcMar>
            <w:vAlign w:val="center"/>
          </w:tcPr>
          <w:p w14:paraId="37150A3E" w14:textId="77777777" w:rsidR="007B1CC2" w:rsidRDefault="00590DD3">
            <w:pPr>
              <w:pStyle w:val="TableData"/>
            </w:pPr>
            <w:r>
              <w:t>Population aged 65+ (Census 2021) (2021)</w:t>
            </w:r>
          </w:p>
        </w:tc>
        <w:tc>
          <w:tcPr>
            <w:tcW w:w="600" w:type="pct"/>
            <w:vAlign w:val="center"/>
          </w:tcPr>
          <w:p w14:paraId="3D36B02F" w14:textId="77777777" w:rsidR="007B1CC2" w:rsidRDefault="00590DD3">
            <w:pPr>
              <w:pStyle w:val="TableData"/>
              <w:jc w:val="center"/>
            </w:pPr>
            <w:r>
              <w:t>52,947</w:t>
            </w:r>
          </w:p>
        </w:tc>
        <w:tc>
          <w:tcPr>
            <w:tcW w:w="600" w:type="pct"/>
            <w:vAlign w:val="center"/>
          </w:tcPr>
          <w:p w14:paraId="7611D5BC" w14:textId="77777777" w:rsidR="007B1CC2" w:rsidRDefault="00590DD3">
            <w:pPr>
              <w:pStyle w:val="TableData"/>
              <w:jc w:val="center"/>
            </w:pPr>
            <w:r>
              <w:t>17.99%</w:t>
            </w:r>
          </w:p>
        </w:tc>
        <w:tc>
          <w:tcPr>
            <w:tcW w:w="600" w:type="pct"/>
            <w:vAlign w:val="center"/>
          </w:tcPr>
          <w:p w14:paraId="25418542" w14:textId="77777777" w:rsidR="007B1CC2" w:rsidRDefault="00590DD3">
            <w:pPr>
              <w:pStyle w:val="TableData"/>
              <w:jc w:val="center"/>
            </w:pPr>
            <w:r>
              <w:t>1,243,124</w:t>
            </w:r>
          </w:p>
        </w:tc>
        <w:tc>
          <w:tcPr>
            <w:tcW w:w="600" w:type="pct"/>
            <w:vAlign w:val="center"/>
          </w:tcPr>
          <w:p w14:paraId="5DA20779" w14:textId="77777777" w:rsidR="007B1CC2" w:rsidRDefault="00590DD3">
            <w:pPr>
              <w:pStyle w:val="TableData"/>
              <w:jc w:val="center"/>
            </w:pPr>
            <w:r>
              <w:t>19.62%</w:t>
            </w:r>
          </w:p>
        </w:tc>
        <w:tc>
          <w:tcPr>
            <w:tcW w:w="600" w:type="pct"/>
            <w:vAlign w:val="center"/>
          </w:tcPr>
          <w:p w14:paraId="2C058646" w14:textId="77777777" w:rsidR="007B1CC2" w:rsidRDefault="00590DD3">
            <w:pPr>
              <w:pStyle w:val="TableData"/>
              <w:jc w:val="center"/>
            </w:pPr>
            <w:r>
              <w:t>10,401,303</w:t>
            </w:r>
          </w:p>
        </w:tc>
        <w:tc>
          <w:tcPr>
            <w:tcW w:w="600" w:type="pct"/>
            <w:vAlign w:val="center"/>
          </w:tcPr>
          <w:p w14:paraId="6AFCF2AF" w14:textId="77777777" w:rsidR="007B1CC2" w:rsidRDefault="00590DD3">
            <w:pPr>
              <w:pStyle w:val="TableData"/>
              <w:jc w:val="center"/>
            </w:pPr>
            <w:r>
              <w:t>18.41%</w:t>
            </w:r>
          </w:p>
        </w:tc>
      </w:tr>
      <w:tr w:rsidR="007B1CC2" w14:paraId="14A04AE3" w14:textId="77777777">
        <w:tblPrEx>
          <w:tblCellMar>
            <w:top w:w="0" w:type="dxa"/>
            <w:bottom w:w="0" w:type="dxa"/>
          </w:tblCellMar>
        </w:tblPrEx>
        <w:tc>
          <w:tcPr>
            <w:tcW w:w="1250" w:type="pct"/>
            <w:tcMar>
              <w:top w:w="0" w:type="dxa"/>
              <w:left w:w="100" w:type="dxa"/>
              <w:bottom w:w="0" w:type="dxa"/>
              <w:right w:w="0" w:type="dxa"/>
            </w:tcMar>
            <w:vAlign w:val="center"/>
          </w:tcPr>
          <w:p w14:paraId="16A60C51" w14:textId="77777777" w:rsidR="007B1CC2" w:rsidRDefault="00590DD3">
            <w:pPr>
              <w:pStyle w:val="TableData"/>
            </w:pPr>
            <w:r>
              <w:t xml:space="preserve">Population Density (Persons per </w:t>
            </w:r>
            <w:proofErr w:type="spellStart"/>
            <w:r>
              <w:t>sq</w:t>
            </w:r>
            <w:proofErr w:type="spellEnd"/>
            <w:r>
              <w:t xml:space="preserve"> km) (Census 2021) (2021)</w:t>
            </w:r>
          </w:p>
        </w:tc>
        <w:tc>
          <w:tcPr>
            <w:tcW w:w="600" w:type="pct"/>
            <w:vAlign w:val="center"/>
          </w:tcPr>
          <w:p w14:paraId="7B334B66" w14:textId="77777777" w:rsidR="007B1CC2" w:rsidRDefault="00590DD3">
            <w:pPr>
              <w:pStyle w:val="TableData"/>
              <w:jc w:val="center"/>
            </w:pPr>
            <w:r>
              <w:t>294,252</w:t>
            </w:r>
          </w:p>
        </w:tc>
        <w:tc>
          <w:tcPr>
            <w:tcW w:w="600" w:type="pct"/>
            <w:vAlign w:val="center"/>
          </w:tcPr>
          <w:p w14:paraId="79E08F4C" w14:textId="77777777" w:rsidR="007B1CC2" w:rsidRDefault="00590DD3">
            <w:pPr>
              <w:pStyle w:val="TableData"/>
              <w:jc w:val="center"/>
            </w:pPr>
            <w:r>
              <w:t>411.16</w:t>
            </w:r>
          </w:p>
        </w:tc>
        <w:tc>
          <w:tcPr>
            <w:tcW w:w="600" w:type="pct"/>
            <w:vAlign w:val="center"/>
          </w:tcPr>
          <w:p w14:paraId="36E65191" w14:textId="77777777" w:rsidR="007B1CC2" w:rsidRDefault="00590DD3">
            <w:pPr>
              <w:pStyle w:val="TableData"/>
              <w:jc w:val="center"/>
            </w:pPr>
            <w:r>
              <w:t>6,335,074</w:t>
            </w:r>
          </w:p>
        </w:tc>
        <w:tc>
          <w:tcPr>
            <w:tcW w:w="600" w:type="pct"/>
            <w:vAlign w:val="center"/>
          </w:tcPr>
          <w:p w14:paraId="3CD4045D" w14:textId="77777777" w:rsidR="007B1CC2" w:rsidRDefault="00590DD3">
            <w:pPr>
              <w:pStyle w:val="TableData"/>
              <w:jc w:val="center"/>
            </w:pPr>
            <w:r>
              <w:t>331.23</w:t>
            </w:r>
          </w:p>
        </w:tc>
        <w:tc>
          <w:tcPr>
            <w:tcW w:w="600" w:type="pct"/>
            <w:vAlign w:val="center"/>
          </w:tcPr>
          <w:p w14:paraId="2CB831B6" w14:textId="77777777" w:rsidR="007B1CC2" w:rsidRDefault="00590DD3">
            <w:pPr>
              <w:pStyle w:val="TableData"/>
              <w:jc w:val="center"/>
            </w:pPr>
            <w:r>
              <w:t>56,490,048</w:t>
            </w:r>
          </w:p>
        </w:tc>
        <w:tc>
          <w:tcPr>
            <w:tcW w:w="600" w:type="pct"/>
            <w:vAlign w:val="center"/>
          </w:tcPr>
          <w:p w14:paraId="3157E95C" w14:textId="77777777" w:rsidR="007B1CC2" w:rsidRDefault="00590DD3">
            <w:pPr>
              <w:pStyle w:val="TableData"/>
              <w:jc w:val="center"/>
            </w:pPr>
            <w:r>
              <w:t>433.10</w:t>
            </w:r>
          </w:p>
        </w:tc>
      </w:tr>
      <w:tr w:rsidR="007B1CC2" w14:paraId="29A43AA7"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64659F7C" w14:textId="77777777" w:rsidR="007B1CC2" w:rsidRDefault="00590DD3">
            <w:pPr>
              <w:pStyle w:val="TableAndGraphFooterAndHeaderText"/>
              <w:shd w:val="solid" w:color="E7E6E6" w:fill="E7E6E6"/>
            </w:pPr>
            <w:r>
              <w:t>Source: UK Census</w:t>
            </w:r>
          </w:p>
        </w:tc>
      </w:tr>
    </w:tbl>
    <w:p w14:paraId="1C6AF402" w14:textId="77777777" w:rsidR="007B1CC2" w:rsidRDefault="007B1CC2">
      <w:pPr>
        <w:spacing w:after="500"/>
      </w:pPr>
    </w:p>
    <w:p w14:paraId="4E1FB450" w14:textId="77777777" w:rsidR="007B1CC2" w:rsidRDefault="007B1CC2">
      <w:pPr>
        <w:pStyle w:val="BodyText"/>
      </w:pPr>
    </w:p>
    <w:p w14:paraId="315534C2" w14:textId="77777777" w:rsidR="007B1CC2" w:rsidRDefault="00590DD3">
      <w:pPr>
        <w:pStyle w:val="Heading3"/>
      </w:pPr>
      <w:r>
        <w:t>Index of Multiple Deprivation (IMD)</w:t>
      </w:r>
    </w:p>
    <w:p w14:paraId="2CD5CC32" w14:textId="77777777" w:rsidR="007B1CC2" w:rsidRDefault="00590DD3">
      <w:pPr>
        <w:pStyle w:val="BodyText"/>
      </w:pPr>
      <w:hyperlink w:history="1"/>
    </w:p>
    <w:p w14:paraId="21076C36" w14:textId="77777777" w:rsidR="007B1CC2" w:rsidRDefault="00590DD3">
      <w:pPr>
        <w:pStyle w:val="BodyText"/>
      </w:pPr>
      <w:hyperlink w:history="1"/>
    </w:p>
    <w:p w14:paraId="34CF297C" w14:textId="77777777" w:rsidR="007B1CC2" w:rsidRDefault="00590DD3">
      <w:pPr>
        <w:pStyle w:val="BodyText"/>
      </w:pPr>
      <w:r>
        <w:t xml:space="preserve">The following visualisations draw upon data from the Index of Multiple Deprivation (IMD) to give insight into vulnerable populations in Central Bedfordshire, East of England, England. The Indices of Deprivation 2019 are a relative measure of deprivation for small areas (Lower-layer Super Output Areas) across England. The overall Index of Multiple Deprivation 2019 </w:t>
      </w:r>
      <w:proofErr w:type="gramStart"/>
      <w:r>
        <w:t>combines together</w:t>
      </w:r>
      <w:proofErr w:type="gramEnd"/>
      <w:r>
        <w:t xml:space="preserve">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w:p>
    <w:p w14:paraId="0A775A09" w14:textId="77777777" w:rsidR="007B1CC2" w:rsidRDefault="00590DD3">
      <w:pPr>
        <w:pStyle w:val="BodyText"/>
      </w:pPr>
      <w:r>
        <w:t>The table below shows the IMD score and rank (average LSOA Rank, where a lower rank indicates that an area is experiencing high levels of deprivation) for Central Bedfordshire, East of England and England.</w:t>
      </w:r>
      <w:hyperlink w:history="1"/>
    </w:p>
    <w:p w14:paraId="1FC5B289" w14:textId="77777777" w:rsidR="007B1CC2" w:rsidRDefault="00590DD3">
      <w:pPr>
        <w:pStyle w:val="BodyText"/>
      </w:pPr>
      <w:r>
        <w:t xml:space="preserve">Central Bedfordshire has an IMD score of 12.15. This means that Central Bedfordshire </w:t>
      </w:r>
      <w:proofErr w:type="gramStart"/>
      <w:r>
        <w:t>has  lower</w:t>
      </w:r>
      <w:proofErr w:type="gramEnd"/>
      <w:r>
        <w:t xml:space="preserve"> levels of deprivation to East of England (17.46) and  lower levels of deprivation to England (21.76).</w:t>
      </w:r>
      <w:hyperlink w:history="1"/>
    </w:p>
    <w:p w14:paraId="7E5EEC23"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7B1CC2" w14:paraId="03E51C6F"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A95E7AA" w14:textId="77777777" w:rsidR="007B1CC2" w:rsidRDefault="00590DD3">
            <w:pPr>
              <w:pStyle w:val="TableAndGraphFooterAndHeaderText"/>
              <w:shd w:val="solid" w:color="E7E6E6" w:fill="E7E6E6"/>
            </w:pPr>
            <w:r>
              <w:t>Index of Multiple Deprivation (IMD)</w:t>
            </w:r>
          </w:p>
        </w:tc>
      </w:tr>
      <w:tr w:rsidR="007B1CC2" w14:paraId="41661750" w14:textId="77777777">
        <w:tblPrEx>
          <w:tblCellMar>
            <w:top w:w="0" w:type="dxa"/>
            <w:bottom w:w="0" w:type="dxa"/>
          </w:tblCellMar>
        </w:tblPrEx>
        <w:trPr>
          <w:tblHeader/>
        </w:trPr>
        <w:tc>
          <w:tcPr>
            <w:tcW w:w="1500" w:type="pct"/>
            <w:shd w:val="solid" w:color="3EDBCF" w:fill="3EDBCF"/>
            <w:vAlign w:val="center"/>
          </w:tcPr>
          <w:p w14:paraId="0780803B" w14:textId="77777777" w:rsidR="007B1CC2" w:rsidRDefault="00590DD3">
            <w:pPr>
              <w:pStyle w:val="TableHeader"/>
              <w:jc w:val="center"/>
            </w:pPr>
            <w:r>
              <w:t>Indicator</w:t>
            </w:r>
          </w:p>
        </w:tc>
        <w:tc>
          <w:tcPr>
            <w:tcW w:w="1150" w:type="pct"/>
            <w:shd w:val="solid" w:color="3EDBCF" w:fill="3EDBCF"/>
            <w:vAlign w:val="center"/>
          </w:tcPr>
          <w:p w14:paraId="67C409DC" w14:textId="77777777" w:rsidR="007B1CC2" w:rsidRDefault="00590DD3">
            <w:pPr>
              <w:pStyle w:val="TableHeader"/>
              <w:jc w:val="center"/>
            </w:pPr>
            <w:r>
              <w:t>Central Bedfordshire</w:t>
            </w:r>
          </w:p>
        </w:tc>
        <w:tc>
          <w:tcPr>
            <w:tcW w:w="1150" w:type="pct"/>
            <w:shd w:val="solid" w:color="3EDBCF" w:fill="3EDBCF"/>
            <w:vAlign w:val="center"/>
          </w:tcPr>
          <w:p w14:paraId="66BB2020" w14:textId="77777777" w:rsidR="007B1CC2" w:rsidRDefault="00590DD3">
            <w:pPr>
              <w:pStyle w:val="TableHeader"/>
              <w:jc w:val="center"/>
            </w:pPr>
            <w:r>
              <w:t>East of England</w:t>
            </w:r>
          </w:p>
        </w:tc>
        <w:tc>
          <w:tcPr>
            <w:tcW w:w="1150" w:type="pct"/>
            <w:shd w:val="solid" w:color="3EDBCF" w:fill="3EDBCF"/>
            <w:vAlign w:val="center"/>
          </w:tcPr>
          <w:p w14:paraId="33CC5859" w14:textId="77777777" w:rsidR="007B1CC2" w:rsidRDefault="00590DD3">
            <w:pPr>
              <w:pStyle w:val="TableHeader"/>
              <w:jc w:val="center"/>
            </w:pPr>
            <w:r>
              <w:t>England</w:t>
            </w:r>
          </w:p>
        </w:tc>
      </w:tr>
      <w:tr w:rsidR="007B1CC2" w14:paraId="4676A7CA" w14:textId="77777777">
        <w:tblPrEx>
          <w:tblCellMar>
            <w:top w:w="0" w:type="dxa"/>
            <w:bottom w:w="0" w:type="dxa"/>
          </w:tblCellMar>
        </w:tblPrEx>
        <w:tc>
          <w:tcPr>
            <w:tcW w:w="1250" w:type="pct"/>
            <w:tcMar>
              <w:top w:w="0" w:type="dxa"/>
              <w:left w:w="100" w:type="dxa"/>
              <w:bottom w:w="0" w:type="dxa"/>
              <w:right w:w="0" w:type="dxa"/>
            </w:tcMar>
            <w:vAlign w:val="center"/>
          </w:tcPr>
          <w:p w14:paraId="04992EC2" w14:textId="77777777" w:rsidR="007B1CC2" w:rsidRDefault="00590DD3">
            <w:pPr>
              <w:pStyle w:val="TableData"/>
            </w:pPr>
            <w:r>
              <w:t>Index of Multiple Deprivation 2019 (IMD) Score (2019)</w:t>
            </w:r>
          </w:p>
        </w:tc>
        <w:tc>
          <w:tcPr>
            <w:tcW w:w="600" w:type="pct"/>
            <w:vAlign w:val="center"/>
          </w:tcPr>
          <w:p w14:paraId="03A38207" w14:textId="77777777" w:rsidR="007B1CC2" w:rsidRDefault="00590DD3">
            <w:pPr>
              <w:pStyle w:val="TableData"/>
              <w:jc w:val="center"/>
            </w:pPr>
            <w:r>
              <w:t>12.15</w:t>
            </w:r>
          </w:p>
        </w:tc>
        <w:tc>
          <w:tcPr>
            <w:tcW w:w="600" w:type="pct"/>
            <w:vAlign w:val="center"/>
          </w:tcPr>
          <w:p w14:paraId="32BFE6D7" w14:textId="77777777" w:rsidR="007B1CC2" w:rsidRDefault="00590DD3">
            <w:pPr>
              <w:pStyle w:val="TableData"/>
              <w:jc w:val="center"/>
            </w:pPr>
            <w:r>
              <w:t>17.46</w:t>
            </w:r>
          </w:p>
        </w:tc>
        <w:tc>
          <w:tcPr>
            <w:tcW w:w="600" w:type="pct"/>
            <w:vAlign w:val="center"/>
          </w:tcPr>
          <w:p w14:paraId="07078499" w14:textId="77777777" w:rsidR="007B1CC2" w:rsidRDefault="00590DD3">
            <w:pPr>
              <w:pStyle w:val="TableData"/>
              <w:jc w:val="center"/>
            </w:pPr>
            <w:r>
              <w:t>21.76</w:t>
            </w:r>
          </w:p>
        </w:tc>
      </w:tr>
      <w:tr w:rsidR="007B1CC2" w14:paraId="01AA4E81" w14:textId="77777777">
        <w:tblPrEx>
          <w:tblCellMar>
            <w:top w:w="0" w:type="dxa"/>
            <w:bottom w:w="0" w:type="dxa"/>
          </w:tblCellMar>
        </w:tblPrEx>
        <w:tc>
          <w:tcPr>
            <w:tcW w:w="1250" w:type="pct"/>
            <w:tcMar>
              <w:top w:w="0" w:type="dxa"/>
              <w:left w:w="100" w:type="dxa"/>
              <w:bottom w:w="0" w:type="dxa"/>
              <w:right w:w="0" w:type="dxa"/>
            </w:tcMar>
            <w:vAlign w:val="center"/>
          </w:tcPr>
          <w:p w14:paraId="510FD1CA" w14:textId="77777777" w:rsidR="007B1CC2" w:rsidRDefault="00590DD3">
            <w:pPr>
              <w:pStyle w:val="TableData"/>
            </w:pPr>
            <w:r>
              <w:t>Index of Multiple Deprivation (IMD) 2019 Rank (2019)</w:t>
            </w:r>
          </w:p>
        </w:tc>
        <w:tc>
          <w:tcPr>
            <w:tcW w:w="600" w:type="pct"/>
            <w:vAlign w:val="center"/>
          </w:tcPr>
          <w:p w14:paraId="66F01151" w14:textId="77777777" w:rsidR="007B1CC2" w:rsidRDefault="00590DD3">
            <w:pPr>
              <w:pStyle w:val="TableData"/>
              <w:jc w:val="center"/>
            </w:pPr>
            <w:r>
              <w:t>23,048</w:t>
            </w:r>
          </w:p>
        </w:tc>
        <w:tc>
          <w:tcPr>
            <w:tcW w:w="600" w:type="pct"/>
            <w:vAlign w:val="center"/>
          </w:tcPr>
          <w:p w14:paraId="22D52F96" w14:textId="77777777" w:rsidR="007B1CC2" w:rsidRDefault="00590DD3">
            <w:pPr>
              <w:pStyle w:val="TableData"/>
              <w:jc w:val="center"/>
            </w:pPr>
            <w:r>
              <w:t>18,824</w:t>
            </w:r>
          </w:p>
        </w:tc>
        <w:tc>
          <w:tcPr>
            <w:tcW w:w="600" w:type="pct"/>
            <w:vAlign w:val="center"/>
          </w:tcPr>
          <w:p w14:paraId="678F5B31" w14:textId="77777777" w:rsidR="007B1CC2" w:rsidRDefault="00590DD3">
            <w:pPr>
              <w:pStyle w:val="TableData"/>
              <w:jc w:val="center"/>
            </w:pPr>
            <w:r>
              <w:t>16,356</w:t>
            </w:r>
          </w:p>
        </w:tc>
      </w:tr>
      <w:tr w:rsidR="007B1CC2" w14:paraId="7578E769"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7D926D52" w14:textId="77777777" w:rsidR="007B1CC2" w:rsidRDefault="00590DD3">
            <w:pPr>
              <w:pStyle w:val="TableAndGraphFooterAndHeaderText"/>
              <w:shd w:val="solid" w:color="E7E6E6" w:fill="E7E6E6"/>
            </w:pPr>
            <w:r>
              <w:t>Source: Ministry of Housing Communities and Local Government (MHCLG) 2019</w:t>
            </w:r>
          </w:p>
        </w:tc>
      </w:tr>
    </w:tbl>
    <w:p w14:paraId="3A529FDB" w14:textId="77777777" w:rsidR="007B1CC2" w:rsidRDefault="007B1CC2">
      <w:pPr>
        <w:spacing w:after="500"/>
      </w:pPr>
    </w:p>
    <w:p w14:paraId="0ECB6004" w14:textId="77777777" w:rsidR="007B1CC2" w:rsidRDefault="00590DD3">
      <w:pPr>
        <w:pStyle w:val="BodyText"/>
      </w:pPr>
      <w:r>
        <w:lastRenderedPageBreak/>
        <w:t>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w:t>
      </w:r>
      <w:r>
        <w:t>st deprived 10% of neighbourhoods nationally.</w:t>
      </w:r>
      <w:hyperlink w:history="1"/>
    </w:p>
    <w:p w14:paraId="2B2F298F"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5B3BECA9"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4B5A1DF4" w14:textId="77777777" w:rsidR="007B1CC2" w:rsidRDefault="00590DD3">
            <w:pPr>
              <w:pStyle w:val="TableAndGraphFooterAndHeaderText"/>
              <w:shd w:val="solid" w:color="E7E6E6" w:fill="E7E6E6"/>
            </w:pPr>
            <w:r>
              <w:lastRenderedPageBreak/>
              <w:t>Proportion of people in each deprivation decile</w:t>
            </w:r>
          </w:p>
        </w:tc>
      </w:tr>
      <w:tr w:rsidR="007B1CC2" w14:paraId="1765E367" w14:textId="77777777">
        <w:tblPrEx>
          <w:tblCellMar>
            <w:top w:w="0" w:type="dxa"/>
            <w:bottom w:w="0" w:type="dxa"/>
          </w:tblCellMar>
        </w:tblPrEx>
        <w:trPr>
          <w:tblHeader/>
        </w:trPr>
        <w:tc>
          <w:tcPr>
            <w:tcW w:w="5000" w:type="pct"/>
            <w:vAlign w:val="center"/>
          </w:tcPr>
          <w:p w14:paraId="24F2F320" w14:textId="77777777" w:rsidR="007B1CC2" w:rsidRDefault="00590DD3">
            <w:r>
              <w:rPr>
                <w:noProof/>
              </w:rPr>
              <w:drawing>
                <wp:inline distT="0" distB="0" distL="0" distR="0" wp14:anchorId="7C4AA4B4" wp14:editId="569D86C6">
                  <wp:extent cx="9096375" cy="3808800"/>
                  <wp:effectExtent l="0" t="0" r="0" b="0"/>
                  <wp:docPr id="2"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9096375" cy="3808800"/>
                          </a:xfrm>
                          <a:prstGeom prst="rect">
                            <a:avLst/>
                          </a:prstGeom>
                        </pic:spPr>
                      </pic:pic>
                    </a:graphicData>
                  </a:graphic>
                </wp:inline>
              </w:drawing>
            </w:r>
          </w:p>
        </w:tc>
      </w:tr>
      <w:tr w:rsidR="007B1CC2" w14:paraId="14F0048A"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3AD1928D" w14:textId="77777777" w:rsidR="007B1CC2" w:rsidRDefault="00590DD3">
            <w:pPr>
              <w:pStyle w:val="TableAndGraphFooterAndHeaderText"/>
              <w:shd w:val="solid" w:color="E7E6E6" w:fill="E7E6E6"/>
            </w:pPr>
            <w:r>
              <w:t>Source: Ministry of Housing Communities and Local Government (MHCLG) 2019</w:t>
            </w:r>
          </w:p>
        </w:tc>
      </w:tr>
    </w:tbl>
    <w:p w14:paraId="56EAE963" w14:textId="77777777" w:rsidR="007B1CC2" w:rsidRDefault="007B1CC2">
      <w:pPr>
        <w:spacing w:after="500"/>
      </w:pPr>
    </w:p>
    <w:p w14:paraId="0D087135" w14:textId="77777777" w:rsidR="007B1CC2" w:rsidRDefault="007B1CC2">
      <w:pPr>
        <w:sectPr w:rsidR="007B1CC2">
          <w:footerReference w:type="default" r:id="rId17"/>
          <w:pgSz w:w="16838" w:h="11906" w:orient="landscape"/>
          <w:pgMar w:top="1270" w:right="1270" w:bottom="1270" w:left="1270" w:header="708" w:footer="708" w:gutter="0"/>
          <w:cols w:space="720"/>
          <w:docGrid w:linePitch="360"/>
        </w:sectPr>
      </w:pPr>
    </w:p>
    <w:p w14:paraId="17EBA37F" w14:textId="77777777" w:rsidR="007B1CC2" w:rsidRDefault="00590DD3">
      <w:pPr>
        <w:pStyle w:val="Heading1"/>
      </w:pPr>
      <w:bookmarkStart w:id="1" w:name="theme_section_1"/>
      <w:r>
        <w:lastRenderedPageBreak/>
        <w:t>Unemployment</w:t>
      </w:r>
      <w:bookmarkEnd w:id="1"/>
    </w:p>
    <w:p w14:paraId="45EBFD2D" w14:textId="77777777" w:rsidR="007B1CC2" w:rsidRDefault="00590DD3">
      <w:pPr>
        <w:pStyle w:val="BodyText"/>
      </w:pPr>
      <w:r>
        <w:t>The following data shows the key unemployment indicators.</w:t>
      </w:r>
      <w:hyperlink w:history="1"/>
    </w:p>
    <w:p w14:paraId="095C907A" w14:textId="77777777" w:rsidR="007B1CC2" w:rsidRDefault="00590DD3">
      <w:pPr>
        <w:pStyle w:val="BodyText"/>
      </w:pPr>
      <w:r>
        <w:t xml:space="preserve">The table below shows the total number and proportion of people receiving Universal Credit (UC) or Job Seekers Allowance (JSA) by age and sex. The proportion of working </w:t>
      </w:r>
      <w:proofErr w:type="gramStart"/>
      <w:r>
        <w:t>age</w:t>
      </w:r>
      <w:proofErr w:type="gramEnd"/>
      <w:r>
        <w:t xml:space="preserve"> people receiving benefits for unemployment in Central Bedfordshire was 2.30% in Jan-2024. This </w:t>
      </w:r>
      <w:proofErr w:type="gramStart"/>
      <w:r>
        <w:t>is  lower</w:t>
      </w:r>
      <w:proofErr w:type="gramEnd"/>
      <w:r>
        <w:t xml:space="preserve"> than  the average across East of England (3.16%) and  lower than  the average across England (3.92%).</w:t>
      </w:r>
      <w:hyperlink w:history="1"/>
    </w:p>
    <w:p w14:paraId="3F1F45BA"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7B1CC2" w14:paraId="25492AE7"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2DC2CD42" w14:textId="77777777" w:rsidR="007B1CC2" w:rsidRDefault="00590DD3">
            <w:pPr>
              <w:pStyle w:val="TableAndGraphFooterAndHeaderText"/>
              <w:shd w:val="solid" w:color="E7E6E6" w:fill="E7E6E6"/>
            </w:pPr>
            <w:r>
              <w:t>Unemployment Benefit Claimants</w:t>
            </w:r>
          </w:p>
        </w:tc>
      </w:tr>
      <w:tr w:rsidR="007B1CC2" w14:paraId="05621AAB" w14:textId="77777777">
        <w:tblPrEx>
          <w:tblCellMar>
            <w:top w:w="0" w:type="dxa"/>
            <w:bottom w:w="0" w:type="dxa"/>
          </w:tblCellMar>
        </w:tblPrEx>
        <w:trPr>
          <w:tblHeader/>
        </w:trPr>
        <w:tc>
          <w:tcPr>
            <w:tcW w:w="1250" w:type="pct"/>
            <w:shd w:val="solid" w:color="3EDBCF" w:fill="3EDBCF"/>
            <w:vAlign w:val="center"/>
          </w:tcPr>
          <w:p w14:paraId="02FFB62A" w14:textId="77777777" w:rsidR="007B1CC2" w:rsidRDefault="00590DD3">
            <w:pPr>
              <w:pStyle w:val="TableHeader"/>
              <w:jc w:val="center"/>
            </w:pPr>
            <w:r>
              <w:t>Indicator</w:t>
            </w:r>
          </w:p>
        </w:tc>
        <w:tc>
          <w:tcPr>
            <w:tcW w:w="1250" w:type="pct"/>
            <w:gridSpan w:val="2"/>
            <w:shd w:val="solid" w:color="3EDBCF" w:fill="3EDBCF"/>
            <w:vAlign w:val="center"/>
          </w:tcPr>
          <w:p w14:paraId="26FC1F5C" w14:textId="77777777" w:rsidR="007B1CC2" w:rsidRDefault="00590DD3">
            <w:pPr>
              <w:pStyle w:val="TableHeader"/>
              <w:jc w:val="center"/>
            </w:pPr>
            <w:r>
              <w:t>Central Bedfordshire</w:t>
            </w:r>
          </w:p>
        </w:tc>
        <w:tc>
          <w:tcPr>
            <w:tcW w:w="1250" w:type="pct"/>
            <w:gridSpan w:val="2"/>
            <w:shd w:val="solid" w:color="3EDBCF" w:fill="3EDBCF"/>
            <w:vAlign w:val="center"/>
          </w:tcPr>
          <w:p w14:paraId="314BC572" w14:textId="77777777" w:rsidR="007B1CC2" w:rsidRDefault="00590DD3">
            <w:pPr>
              <w:pStyle w:val="TableHeader"/>
              <w:jc w:val="center"/>
            </w:pPr>
            <w:r>
              <w:t>East of England</w:t>
            </w:r>
          </w:p>
        </w:tc>
        <w:tc>
          <w:tcPr>
            <w:tcW w:w="1250" w:type="pct"/>
            <w:gridSpan w:val="2"/>
            <w:shd w:val="solid" w:color="3EDBCF" w:fill="3EDBCF"/>
            <w:vAlign w:val="center"/>
          </w:tcPr>
          <w:p w14:paraId="42E279A9" w14:textId="77777777" w:rsidR="007B1CC2" w:rsidRDefault="00590DD3">
            <w:pPr>
              <w:pStyle w:val="TableHeader"/>
              <w:jc w:val="center"/>
            </w:pPr>
            <w:r>
              <w:t>England</w:t>
            </w:r>
          </w:p>
        </w:tc>
      </w:tr>
      <w:tr w:rsidR="007B1CC2" w14:paraId="2BDA42A8" w14:textId="77777777">
        <w:tblPrEx>
          <w:tblCellMar>
            <w:top w:w="0" w:type="dxa"/>
            <w:bottom w:w="0" w:type="dxa"/>
          </w:tblCellMar>
        </w:tblPrEx>
        <w:trPr>
          <w:tblHeader/>
        </w:trPr>
        <w:tc>
          <w:tcPr>
            <w:tcW w:w="1250" w:type="pct"/>
            <w:vAlign w:val="center"/>
          </w:tcPr>
          <w:p w14:paraId="1FA5D688" w14:textId="77777777" w:rsidR="007B1CC2" w:rsidRDefault="007B1CC2">
            <w:pPr>
              <w:pStyle w:val="TableHeader"/>
              <w:jc w:val="center"/>
            </w:pPr>
          </w:p>
        </w:tc>
        <w:tc>
          <w:tcPr>
            <w:tcW w:w="600" w:type="pct"/>
            <w:vAlign w:val="center"/>
          </w:tcPr>
          <w:p w14:paraId="3823F307" w14:textId="77777777" w:rsidR="007B1CC2" w:rsidRDefault="00590DD3">
            <w:pPr>
              <w:pStyle w:val="RateAndCountHeader"/>
              <w:jc w:val="center"/>
            </w:pPr>
            <w:r>
              <w:t>Count</w:t>
            </w:r>
          </w:p>
        </w:tc>
        <w:tc>
          <w:tcPr>
            <w:tcW w:w="600" w:type="pct"/>
            <w:vAlign w:val="center"/>
          </w:tcPr>
          <w:p w14:paraId="562F224B" w14:textId="77777777" w:rsidR="007B1CC2" w:rsidRDefault="00590DD3">
            <w:pPr>
              <w:pStyle w:val="RateAndCountHeader"/>
              <w:jc w:val="center"/>
            </w:pPr>
            <w:r>
              <w:t>Rate</w:t>
            </w:r>
          </w:p>
        </w:tc>
        <w:tc>
          <w:tcPr>
            <w:tcW w:w="600" w:type="pct"/>
            <w:vAlign w:val="center"/>
          </w:tcPr>
          <w:p w14:paraId="69436D69" w14:textId="77777777" w:rsidR="007B1CC2" w:rsidRDefault="00590DD3">
            <w:pPr>
              <w:pStyle w:val="RateAndCountHeader"/>
              <w:jc w:val="center"/>
            </w:pPr>
            <w:r>
              <w:t>Count</w:t>
            </w:r>
          </w:p>
        </w:tc>
        <w:tc>
          <w:tcPr>
            <w:tcW w:w="600" w:type="pct"/>
            <w:vAlign w:val="center"/>
          </w:tcPr>
          <w:p w14:paraId="5AC95100" w14:textId="77777777" w:rsidR="007B1CC2" w:rsidRDefault="00590DD3">
            <w:pPr>
              <w:pStyle w:val="RateAndCountHeader"/>
              <w:jc w:val="center"/>
            </w:pPr>
            <w:r>
              <w:t>Rate</w:t>
            </w:r>
          </w:p>
        </w:tc>
        <w:tc>
          <w:tcPr>
            <w:tcW w:w="600" w:type="pct"/>
            <w:vAlign w:val="center"/>
          </w:tcPr>
          <w:p w14:paraId="78355080" w14:textId="77777777" w:rsidR="007B1CC2" w:rsidRDefault="00590DD3">
            <w:pPr>
              <w:pStyle w:val="RateAndCountHeader"/>
              <w:jc w:val="center"/>
            </w:pPr>
            <w:r>
              <w:t>Count</w:t>
            </w:r>
          </w:p>
        </w:tc>
        <w:tc>
          <w:tcPr>
            <w:tcW w:w="600" w:type="pct"/>
            <w:vAlign w:val="center"/>
          </w:tcPr>
          <w:p w14:paraId="305E4718" w14:textId="77777777" w:rsidR="007B1CC2" w:rsidRDefault="00590DD3">
            <w:pPr>
              <w:pStyle w:val="RateAndCountHeader"/>
              <w:jc w:val="center"/>
            </w:pPr>
            <w:r>
              <w:t>Rate</w:t>
            </w:r>
          </w:p>
        </w:tc>
      </w:tr>
      <w:tr w:rsidR="007B1CC2" w14:paraId="5D776CF3" w14:textId="77777777">
        <w:tblPrEx>
          <w:tblCellMar>
            <w:top w:w="0" w:type="dxa"/>
            <w:bottom w:w="0" w:type="dxa"/>
          </w:tblCellMar>
        </w:tblPrEx>
        <w:tc>
          <w:tcPr>
            <w:tcW w:w="1250" w:type="pct"/>
            <w:tcMar>
              <w:top w:w="0" w:type="dxa"/>
              <w:left w:w="100" w:type="dxa"/>
              <w:bottom w:w="0" w:type="dxa"/>
              <w:right w:w="0" w:type="dxa"/>
            </w:tcMar>
            <w:vAlign w:val="center"/>
          </w:tcPr>
          <w:p w14:paraId="6F3BDFD3" w14:textId="77777777" w:rsidR="007B1CC2" w:rsidRDefault="00590DD3">
            <w:pPr>
              <w:pStyle w:val="TableData"/>
            </w:pPr>
            <w:r>
              <w:t>Unemployment benefit claimants (Jobseekers Allowance and out of work Universal Credit claimants) (Jan-2024)</w:t>
            </w:r>
          </w:p>
        </w:tc>
        <w:tc>
          <w:tcPr>
            <w:tcW w:w="600" w:type="pct"/>
            <w:vAlign w:val="center"/>
          </w:tcPr>
          <w:p w14:paraId="670695B7" w14:textId="77777777" w:rsidR="007B1CC2" w:rsidRDefault="00590DD3">
            <w:pPr>
              <w:pStyle w:val="TableData"/>
              <w:jc w:val="center"/>
            </w:pPr>
            <w:r>
              <w:t>4,210</w:t>
            </w:r>
          </w:p>
        </w:tc>
        <w:tc>
          <w:tcPr>
            <w:tcW w:w="600" w:type="pct"/>
            <w:vAlign w:val="center"/>
          </w:tcPr>
          <w:p w14:paraId="02AA7543" w14:textId="77777777" w:rsidR="007B1CC2" w:rsidRDefault="00590DD3">
            <w:pPr>
              <w:pStyle w:val="TableData"/>
              <w:jc w:val="center"/>
            </w:pPr>
            <w:r>
              <w:t>2.30%</w:t>
            </w:r>
          </w:p>
        </w:tc>
        <w:tc>
          <w:tcPr>
            <w:tcW w:w="600" w:type="pct"/>
            <w:vAlign w:val="center"/>
          </w:tcPr>
          <w:p w14:paraId="60612E68" w14:textId="77777777" w:rsidR="007B1CC2" w:rsidRDefault="00590DD3">
            <w:pPr>
              <w:pStyle w:val="TableData"/>
              <w:jc w:val="center"/>
            </w:pPr>
            <w:r>
              <w:t>119,950</w:t>
            </w:r>
          </w:p>
        </w:tc>
        <w:tc>
          <w:tcPr>
            <w:tcW w:w="600" w:type="pct"/>
            <w:vAlign w:val="center"/>
          </w:tcPr>
          <w:p w14:paraId="0B3E25ED" w14:textId="77777777" w:rsidR="007B1CC2" w:rsidRDefault="00590DD3">
            <w:pPr>
              <w:pStyle w:val="TableData"/>
              <w:jc w:val="center"/>
            </w:pPr>
            <w:r>
              <w:t>3.16%</w:t>
            </w:r>
          </w:p>
        </w:tc>
        <w:tc>
          <w:tcPr>
            <w:tcW w:w="600" w:type="pct"/>
            <w:vAlign w:val="center"/>
          </w:tcPr>
          <w:p w14:paraId="6A41ACEB" w14:textId="77777777" w:rsidR="007B1CC2" w:rsidRDefault="00590DD3">
            <w:pPr>
              <w:pStyle w:val="TableData"/>
              <w:jc w:val="center"/>
            </w:pPr>
            <w:r>
              <w:t>1,367,420</w:t>
            </w:r>
          </w:p>
        </w:tc>
        <w:tc>
          <w:tcPr>
            <w:tcW w:w="600" w:type="pct"/>
            <w:vAlign w:val="center"/>
          </w:tcPr>
          <w:p w14:paraId="74939992" w14:textId="77777777" w:rsidR="007B1CC2" w:rsidRDefault="00590DD3">
            <w:pPr>
              <w:pStyle w:val="TableData"/>
              <w:jc w:val="center"/>
            </w:pPr>
            <w:r>
              <w:t>3.92%</w:t>
            </w:r>
          </w:p>
        </w:tc>
      </w:tr>
      <w:tr w:rsidR="007B1CC2" w14:paraId="242FA6C8" w14:textId="77777777">
        <w:tblPrEx>
          <w:tblCellMar>
            <w:top w:w="0" w:type="dxa"/>
            <w:bottom w:w="0" w:type="dxa"/>
          </w:tblCellMar>
        </w:tblPrEx>
        <w:tc>
          <w:tcPr>
            <w:tcW w:w="1250" w:type="pct"/>
            <w:tcMar>
              <w:top w:w="0" w:type="dxa"/>
              <w:left w:w="100" w:type="dxa"/>
              <w:bottom w:w="0" w:type="dxa"/>
              <w:right w:w="0" w:type="dxa"/>
            </w:tcMar>
            <w:vAlign w:val="center"/>
          </w:tcPr>
          <w:p w14:paraId="499B8A4E" w14:textId="77777777" w:rsidR="007B1CC2" w:rsidRDefault="00590DD3">
            <w:pPr>
              <w:pStyle w:val="TableData"/>
            </w:pPr>
            <w:r>
              <w:t>Youth unemployment (18-24 receiving JSA or Universal Credit) (Jan-2024)</w:t>
            </w:r>
          </w:p>
        </w:tc>
        <w:tc>
          <w:tcPr>
            <w:tcW w:w="600" w:type="pct"/>
            <w:vAlign w:val="center"/>
          </w:tcPr>
          <w:p w14:paraId="6F15BEFB" w14:textId="77777777" w:rsidR="007B1CC2" w:rsidRDefault="00590DD3">
            <w:pPr>
              <w:pStyle w:val="TableData"/>
              <w:jc w:val="center"/>
            </w:pPr>
            <w:r>
              <w:t>675</w:t>
            </w:r>
          </w:p>
        </w:tc>
        <w:tc>
          <w:tcPr>
            <w:tcW w:w="600" w:type="pct"/>
            <w:vAlign w:val="center"/>
          </w:tcPr>
          <w:p w14:paraId="304C8B8F" w14:textId="77777777" w:rsidR="007B1CC2" w:rsidRDefault="00590DD3">
            <w:pPr>
              <w:pStyle w:val="TableData"/>
              <w:jc w:val="center"/>
            </w:pPr>
            <w:r>
              <w:t>3.55%</w:t>
            </w:r>
          </w:p>
        </w:tc>
        <w:tc>
          <w:tcPr>
            <w:tcW w:w="600" w:type="pct"/>
            <w:vAlign w:val="center"/>
          </w:tcPr>
          <w:p w14:paraId="0392C7D7" w14:textId="77777777" w:rsidR="007B1CC2" w:rsidRDefault="00590DD3">
            <w:pPr>
              <w:pStyle w:val="TableData"/>
              <w:jc w:val="center"/>
            </w:pPr>
            <w:r>
              <w:t>20,665</w:t>
            </w:r>
          </w:p>
        </w:tc>
        <w:tc>
          <w:tcPr>
            <w:tcW w:w="600" w:type="pct"/>
            <w:vAlign w:val="center"/>
          </w:tcPr>
          <w:p w14:paraId="3109433F" w14:textId="77777777" w:rsidR="007B1CC2" w:rsidRDefault="00590DD3">
            <w:pPr>
              <w:pStyle w:val="TableData"/>
              <w:jc w:val="center"/>
            </w:pPr>
            <w:r>
              <w:t>4.48%</w:t>
            </w:r>
          </w:p>
        </w:tc>
        <w:tc>
          <w:tcPr>
            <w:tcW w:w="600" w:type="pct"/>
            <w:vAlign w:val="center"/>
          </w:tcPr>
          <w:p w14:paraId="4B658DF2" w14:textId="77777777" w:rsidR="007B1CC2" w:rsidRDefault="00590DD3">
            <w:pPr>
              <w:pStyle w:val="TableData"/>
              <w:jc w:val="center"/>
            </w:pPr>
            <w:r>
              <w:t>240,330</w:t>
            </w:r>
          </w:p>
        </w:tc>
        <w:tc>
          <w:tcPr>
            <w:tcW w:w="600" w:type="pct"/>
            <w:vAlign w:val="center"/>
          </w:tcPr>
          <w:p w14:paraId="12035063" w14:textId="77777777" w:rsidR="007B1CC2" w:rsidRDefault="00590DD3">
            <w:pPr>
              <w:pStyle w:val="TableData"/>
              <w:jc w:val="center"/>
            </w:pPr>
            <w:r>
              <w:t>5.14%</w:t>
            </w:r>
          </w:p>
        </w:tc>
      </w:tr>
      <w:tr w:rsidR="007B1CC2" w14:paraId="51526481" w14:textId="77777777">
        <w:tblPrEx>
          <w:tblCellMar>
            <w:top w:w="0" w:type="dxa"/>
            <w:bottom w:w="0" w:type="dxa"/>
          </w:tblCellMar>
        </w:tblPrEx>
        <w:tc>
          <w:tcPr>
            <w:tcW w:w="1250" w:type="pct"/>
            <w:tcMar>
              <w:top w:w="0" w:type="dxa"/>
              <w:left w:w="100" w:type="dxa"/>
              <w:bottom w:w="0" w:type="dxa"/>
              <w:right w:w="0" w:type="dxa"/>
            </w:tcMar>
            <w:vAlign w:val="center"/>
          </w:tcPr>
          <w:p w14:paraId="531DFEB4" w14:textId="77777777" w:rsidR="007B1CC2" w:rsidRDefault="00590DD3">
            <w:pPr>
              <w:pStyle w:val="TableData"/>
            </w:pPr>
            <w:r>
              <w:t>Older person unemployment (50+ receiving JSA or Universal Credit) (Jan-2024)</w:t>
            </w:r>
          </w:p>
        </w:tc>
        <w:tc>
          <w:tcPr>
            <w:tcW w:w="600" w:type="pct"/>
            <w:vAlign w:val="center"/>
          </w:tcPr>
          <w:p w14:paraId="40C11423" w14:textId="77777777" w:rsidR="007B1CC2" w:rsidRDefault="00590DD3">
            <w:pPr>
              <w:pStyle w:val="TableData"/>
              <w:jc w:val="center"/>
            </w:pPr>
            <w:r>
              <w:t>980</w:t>
            </w:r>
          </w:p>
        </w:tc>
        <w:tc>
          <w:tcPr>
            <w:tcW w:w="600" w:type="pct"/>
            <w:vAlign w:val="center"/>
          </w:tcPr>
          <w:p w14:paraId="4A2E46E6" w14:textId="77777777" w:rsidR="007B1CC2" w:rsidRDefault="00590DD3">
            <w:pPr>
              <w:pStyle w:val="TableData"/>
              <w:jc w:val="center"/>
            </w:pPr>
            <w:r>
              <w:t>0.88%</w:t>
            </w:r>
          </w:p>
        </w:tc>
        <w:tc>
          <w:tcPr>
            <w:tcW w:w="600" w:type="pct"/>
            <w:vAlign w:val="center"/>
          </w:tcPr>
          <w:p w14:paraId="6C62CAA1" w14:textId="77777777" w:rsidR="007B1CC2" w:rsidRDefault="00590DD3">
            <w:pPr>
              <w:pStyle w:val="TableData"/>
              <w:jc w:val="center"/>
            </w:pPr>
            <w:r>
              <w:t>27,695</w:t>
            </w:r>
          </w:p>
        </w:tc>
        <w:tc>
          <w:tcPr>
            <w:tcW w:w="600" w:type="pct"/>
            <w:vAlign w:val="center"/>
          </w:tcPr>
          <w:p w14:paraId="250483F7" w14:textId="77777777" w:rsidR="007B1CC2" w:rsidRDefault="00590DD3">
            <w:pPr>
              <w:pStyle w:val="TableData"/>
              <w:jc w:val="center"/>
            </w:pPr>
            <w:r>
              <w:t>1.12%</w:t>
            </w:r>
          </w:p>
        </w:tc>
        <w:tc>
          <w:tcPr>
            <w:tcW w:w="600" w:type="pct"/>
            <w:vAlign w:val="center"/>
          </w:tcPr>
          <w:p w14:paraId="39476FC6" w14:textId="77777777" w:rsidR="007B1CC2" w:rsidRDefault="00590DD3">
            <w:pPr>
              <w:pStyle w:val="TableData"/>
              <w:jc w:val="center"/>
            </w:pPr>
            <w:r>
              <w:t>308,180</w:t>
            </w:r>
          </w:p>
        </w:tc>
        <w:tc>
          <w:tcPr>
            <w:tcW w:w="600" w:type="pct"/>
            <w:vAlign w:val="center"/>
          </w:tcPr>
          <w:p w14:paraId="0497DEFE" w14:textId="77777777" w:rsidR="007B1CC2" w:rsidRDefault="00590DD3">
            <w:pPr>
              <w:pStyle w:val="TableData"/>
              <w:jc w:val="center"/>
            </w:pPr>
            <w:r>
              <w:t>1.46%</w:t>
            </w:r>
          </w:p>
        </w:tc>
      </w:tr>
      <w:tr w:rsidR="007B1CC2" w14:paraId="76727BCA" w14:textId="77777777">
        <w:tblPrEx>
          <w:tblCellMar>
            <w:top w:w="0" w:type="dxa"/>
            <w:bottom w:w="0" w:type="dxa"/>
          </w:tblCellMar>
        </w:tblPrEx>
        <w:tc>
          <w:tcPr>
            <w:tcW w:w="1250" w:type="pct"/>
            <w:tcMar>
              <w:top w:w="0" w:type="dxa"/>
              <w:left w:w="100" w:type="dxa"/>
              <w:bottom w:w="0" w:type="dxa"/>
              <w:right w:w="0" w:type="dxa"/>
            </w:tcMar>
            <w:vAlign w:val="center"/>
          </w:tcPr>
          <w:p w14:paraId="60E68579" w14:textId="77777777" w:rsidR="007B1CC2" w:rsidRDefault="00590DD3">
            <w:pPr>
              <w:pStyle w:val="TableData"/>
            </w:pPr>
            <w:r>
              <w:t>Unemployment benefit (JSA and Universal Credit), female (Jan-2024)</w:t>
            </w:r>
          </w:p>
        </w:tc>
        <w:tc>
          <w:tcPr>
            <w:tcW w:w="600" w:type="pct"/>
            <w:vAlign w:val="center"/>
          </w:tcPr>
          <w:p w14:paraId="069B6048" w14:textId="77777777" w:rsidR="007B1CC2" w:rsidRDefault="00590DD3">
            <w:pPr>
              <w:pStyle w:val="TableData"/>
              <w:jc w:val="center"/>
            </w:pPr>
            <w:r>
              <w:t>1,990</w:t>
            </w:r>
          </w:p>
        </w:tc>
        <w:tc>
          <w:tcPr>
            <w:tcW w:w="600" w:type="pct"/>
            <w:vAlign w:val="center"/>
          </w:tcPr>
          <w:p w14:paraId="11C95E29" w14:textId="77777777" w:rsidR="007B1CC2" w:rsidRDefault="00590DD3">
            <w:pPr>
              <w:pStyle w:val="TableData"/>
              <w:jc w:val="center"/>
            </w:pPr>
            <w:r>
              <w:t>2.15%</w:t>
            </w:r>
          </w:p>
        </w:tc>
        <w:tc>
          <w:tcPr>
            <w:tcW w:w="600" w:type="pct"/>
            <w:vAlign w:val="center"/>
          </w:tcPr>
          <w:p w14:paraId="752E009D" w14:textId="77777777" w:rsidR="007B1CC2" w:rsidRDefault="00590DD3">
            <w:pPr>
              <w:pStyle w:val="TableData"/>
              <w:jc w:val="center"/>
            </w:pPr>
            <w:r>
              <w:t>54,500</w:t>
            </w:r>
          </w:p>
        </w:tc>
        <w:tc>
          <w:tcPr>
            <w:tcW w:w="600" w:type="pct"/>
            <w:vAlign w:val="center"/>
          </w:tcPr>
          <w:p w14:paraId="00DA904F" w14:textId="77777777" w:rsidR="007B1CC2" w:rsidRDefault="00590DD3">
            <w:pPr>
              <w:pStyle w:val="TableData"/>
              <w:jc w:val="center"/>
            </w:pPr>
            <w:r>
              <w:t>2.85%</w:t>
            </w:r>
          </w:p>
        </w:tc>
        <w:tc>
          <w:tcPr>
            <w:tcW w:w="600" w:type="pct"/>
            <w:vAlign w:val="center"/>
          </w:tcPr>
          <w:p w14:paraId="5BDED12F" w14:textId="77777777" w:rsidR="007B1CC2" w:rsidRDefault="00590DD3">
            <w:pPr>
              <w:pStyle w:val="TableData"/>
              <w:jc w:val="center"/>
            </w:pPr>
            <w:r>
              <w:t>596,285</w:t>
            </w:r>
          </w:p>
        </w:tc>
        <w:tc>
          <w:tcPr>
            <w:tcW w:w="600" w:type="pct"/>
            <w:vAlign w:val="center"/>
          </w:tcPr>
          <w:p w14:paraId="0E0BD18B" w14:textId="77777777" w:rsidR="007B1CC2" w:rsidRDefault="00590DD3">
            <w:pPr>
              <w:pStyle w:val="TableData"/>
              <w:jc w:val="center"/>
            </w:pPr>
            <w:r>
              <w:t>3.42%</w:t>
            </w:r>
          </w:p>
        </w:tc>
      </w:tr>
      <w:tr w:rsidR="007B1CC2" w14:paraId="7463DCC7" w14:textId="77777777">
        <w:tblPrEx>
          <w:tblCellMar>
            <w:top w:w="0" w:type="dxa"/>
            <w:bottom w:w="0" w:type="dxa"/>
          </w:tblCellMar>
        </w:tblPrEx>
        <w:tc>
          <w:tcPr>
            <w:tcW w:w="1250" w:type="pct"/>
            <w:tcMar>
              <w:top w:w="0" w:type="dxa"/>
              <w:left w:w="100" w:type="dxa"/>
              <w:bottom w:w="0" w:type="dxa"/>
              <w:right w:w="0" w:type="dxa"/>
            </w:tcMar>
            <w:vAlign w:val="center"/>
          </w:tcPr>
          <w:p w14:paraId="2103DA5D" w14:textId="77777777" w:rsidR="007B1CC2" w:rsidRDefault="00590DD3">
            <w:pPr>
              <w:pStyle w:val="TableData"/>
            </w:pPr>
            <w:r>
              <w:t>Unemployment benefit (JSA and Universal Credit), male (Jan-2024)</w:t>
            </w:r>
          </w:p>
        </w:tc>
        <w:tc>
          <w:tcPr>
            <w:tcW w:w="600" w:type="pct"/>
            <w:vAlign w:val="center"/>
          </w:tcPr>
          <w:p w14:paraId="2BDCDD81" w14:textId="77777777" w:rsidR="007B1CC2" w:rsidRDefault="00590DD3">
            <w:pPr>
              <w:pStyle w:val="TableData"/>
              <w:jc w:val="center"/>
            </w:pPr>
            <w:r>
              <w:t>2,220</w:t>
            </w:r>
          </w:p>
        </w:tc>
        <w:tc>
          <w:tcPr>
            <w:tcW w:w="600" w:type="pct"/>
            <w:vAlign w:val="center"/>
          </w:tcPr>
          <w:p w14:paraId="532A6EC9" w14:textId="77777777" w:rsidR="007B1CC2" w:rsidRDefault="00590DD3">
            <w:pPr>
              <w:pStyle w:val="TableData"/>
              <w:jc w:val="center"/>
            </w:pPr>
            <w:r>
              <w:t>2.46%</w:t>
            </w:r>
          </w:p>
        </w:tc>
        <w:tc>
          <w:tcPr>
            <w:tcW w:w="600" w:type="pct"/>
            <w:vAlign w:val="center"/>
          </w:tcPr>
          <w:p w14:paraId="1DE8F574" w14:textId="77777777" w:rsidR="007B1CC2" w:rsidRDefault="00590DD3">
            <w:pPr>
              <w:pStyle w:val="TableData"/>
              <w:jc w:val="center"/>
            </w:pPr>
            <w:r>
              <w:t>65,450</w:t>
            </w:r>
          </w:p>
        </w:tc>
        <w:tc>
          <w:tcPr>
            <w:tcW w:w="600" w:type="pct"/>
            <w:vAlign w:val="center"/>
          </w:tcPr>
          <w:p w14:paraId="0D1D3437" w14:textId="77777777" w:rsidR="007B1CC2" w:rsidRDefault="00590DD3">
            <w:pPr>
              <w:pStyle w:val="TableData"/>
              <w:jc w:val="center"/>
            </w:pPr>
            <w:r>
              <w:t>3.46%</w:t>
            </w:r>
          </w:p>
        </w:tc>
        <w:tc>
          <w:tcPr>
            <w:tcW w:w="600" w:type="pct"/>
            <w:vAlign w:val="center"/>
          </w:tcPr>
          <w:p w14:paraId="3468E9FD" w14:textId="77777777" w:rsidR="007B1CC2" w:rsidRDefault="00590DD3">
            <w:pPr>
              <w:pStyle w:val="TableData"/>
              <w:jc w:val="center"/>
            </w:pPr>
            <w:r>
              <w:t>771,130</w:t>
            </w:r>
          </w:p>
        </w:tc>
        <w:tc>
          <w:tcPr>
            <w:tcW w:w="600" w:type="pct"/>
            <w:vAlign w:val="center"/>
          </w:tcPr>
          <w:p w14:paraId="37E557BE" w14:textId="77777777" w:rsidR="007B1CC2" w:rsidRDefault="00590DD3">
            <w:pPr>
              <w:pStyle w:val="TableData"/>
              <w:jc w:val="center"/>
            </w:pPr>
            <w:r>
              <w:t>4.42%</w:t>
            </w:r>
          </w:p>
        </w:tc>
      </w:tr>
      <w:tr w:rsidR="007B1CC2" w14:paraId="1113297A"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3619A672" w14:textId="77777777" w:rsidR="007B1CC2" w:rsidRDefault="00590DD3">
            <w:pPr>
              <w:pStyle w:val="TableAndGraphFooterAndHeaderText"/>
              <w:shd w:val="solid" w:color="E7E6E6" w:fill="E7E6E6"/>
            </w:pPr>
            <w:r>
              <w:lastRenderedPageBreak/>
              <w:t>Source: Department for Work and Pensions (DWP)</w:t>
            </w:r>
          </w:p>
        </w:tc>
      </w:tr>
    </w:tbl>
    <w:p w14:paraId="272ADA6E" w14:textId="77777777" w:rsidR="007B1CC2" w:rsidRDefault="007B1CC2">
      <w:pPr>
        <w:spacing w:after="500"/>
      </w:pPr>
    </w:p>
    <w:p w14:paraId="320A6EC6" w14:textId="77777777" w:rsidR="007B1CC2" w:rsidRDefault="00590DD3">
      <w:pPr>
        <w:pStyle w:val="BodyText"/>
      </w:pPr>
      <w:r>
        <w:t>The chart below shows the total proportion of people receiving unemployment benefit (JSA or Universal Credit) between Jan-2020 and Jan-2024.</w:t>
      </w:r>
      <w:hyperlink w:history="1"/>
    </w:p>
    <w:p w14:paraId="55488057" w14:textId="77777777" w:rsidR="007B1CC2" w:rsidRDefault="00590DD3">
      <w:pPr>
        <w:pStyle w:val="BodyText"/>
      </w:pPr>
      <w:r>
        <w:t xml:space="preserve">The total unemployment rate in Central Bedfordshire </w:t>
      </w:r>
      <w:proofErr w:type="gramStart"/>
      <w:r>
        <w:t>has  increased</w:t>
      </w:r>
      <w:proofErr w:type="gramEnd"/>
      <w:r>
        <w:t xml:space="preserve"> from 1.40% in Jan-2020 to 2.30% in Jan-2024.</w:t>
      </w:r>
      <w:hyperlink w:history="1"/>
    </w:p>
    <w:p w14:paraId="59705E59"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29D7AAD1"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46E066E1" w14:textId="77777777" w:rsidR="007B1CC2" w:rsidRDefault="00590DD3">
            <w:pPr>
              <w:pStyle w:val="TableAndGraphFooterAndHeaderText"/>
              <w:shd w:val="solid" w:color="E7E6E6" w:fill="E7E6E6"/>
            </w:pPr>
            <w:r>
              <w:lastRenderedPageBreak/>
              <w:t>Unemployment Benefit Claimants (time series)</w:t>
            </w:r>
          </w:p>
        </w:tc>
      </w:tr>
      <w:tr w:rsidR="007B1CC2" w14:paraId="719F27AC" w14:textId="77777777">
        <w:tblPrEx>
          <w:tblCellMar>
            <w:top w:w="0" w:type="dxa"/>
            <w:bottom w:w="0" w:type="dxa"/>
          </w:tblCellMar>
        </w:tblPrEx>
        <w:trPr>
          <w:tblHeader/>
        </w:trPr>
        <w:tc>
          <w:tcPr>
            <w:tcW w:w="5000" w:type="pct"/>
            <w:vAlign w:val="center"/>
          </w:tcPr>
          <w:p w14:paraId="51C0EF0A" w14:textId="77777777" w:rsidR="007B1CC2" w:rsidRDefault="00590DD3">
            <w:r>
              <w:rPr>
                <w:noProof/>
              </w:rPr>
              <w:drawing>
                <wp:inline distT="0" distB="0" distL="0" distR="0" wp14:anchorId="74483DA8" wp14:editId="12724D2C">
                  <wp:extent cx="9096375" cy="3808800"/>
                  <wp:effectExtent l="0" t="0" r="0" b="0"/>
                  <wp:docPr id="4"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9096375" cy="3808800"/>
                          </a:xfrm>
                          <a:prstGeom prst="rect">
                            <a:avLst/>
                          </a:prstGeom>
                        </pic:spPr>
                      </pic:pic>
                    </a:graphicData>
                  </a:graphic>
                </wp:inline>
              </w:drawing>
            </w:r>
          </w:p>
        </w:tc>
      </w:tr>
      <w:tr w:rsidR="007B1CC2" w14:paraId="09505407"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1C1F7E9" w14:textId="77777777" w:rsidR="007B1CC2" w:rsidRDefault="00590DD3">
            <w:pPr>
              <w:pStyle w:val="TableAndGraphFooterAndHeaderText"/>
              <w:shd w:val="solid" w:color="E7E6E6" w:fill="E7E6E6"/>
            </w:pPr>
            <w:r>
              <w:t>Source: Department for Work and Pensions (DWP)</w:t>
            </w:r>
          </w:p>
        </w:tc>
      </w:tr>
    </w:tbl>
    <w:p w14:paraId="69B454BA" w14:textId="77777777" w:rsidR="007B1CC2" w:rsidRDefault="007B1CC2">
      <w:pPr>
        <w:spacing w:after="500"/>
      </w:pPr>
    </w:p>
    <w:p w14:paraId="46235FA4" w14:textId="77777777" w:rsidR="007B1CC2" w:rsidRDefault="007B1CC2">
      <w:pPr>
        <w:sectPr w:rsidR="007B1CC2">
          <w:footerReference w:type="default" r:id="rId19"/>
          <w:pgSz w:w="16838" w:h="11906" w:orient="landscape"/>
          <w:pgMar w:top="1270" w:right="1270" w:bottom="1270" w:left="1270" w:header="708" w:footer="708" w:gutter="0"/>
          <w:cols w:space="720"/>
          <w:docGrid w:linePitch="360"/>
        </w:sectPr>
      </w:pPr>
    </w:p>
    <w:p w14:paraId="5618FFB4" w14:textId="77777777" w:rsidR="007B1CC2" w:rsidRDefault="00590DD3">
      <w:pPr>
        <w:pStyle w:val="Heading1"/>
      </w:pPr>
      <w:bookmarkStart w:id="2" w:name="theme_section_2"/>
      <w:r>
        <w:lastRenderedPageBreak/>
        <w:t>Housing</w:t>
      </w:r>
      <w:bookmarkEnd w:id="2"/>
    </w:p>
    <w:p w14:paraId="1816702A" w14:textId="77777777" w:rsidR="007B1CC2" w:rsidRDefault="00590DD3">
      <w:pPr>
        <w:pStyle w:val="BodyText"/>
      </w:pPr>
      <w:r>
        <w:t>The following data is a summary of key housing related indicators.</w:t>
      </w:r>
      <w:hyperlink w:history="1"/>
    </w:p>
    <w:p w14:paraId="2FD9B195" w14:textId="77777777" w:rsidR="007B1CC2" w:rsidRDefault="00590DD3">
      <w:pPr>
        <w:pStyle w:val="BodyText"/>
      </w:pPr>
      <w:r>
        <w:t>The table below shows the mean house prices by accommodation type across Central Bedfordshire and the comparator areas for four key dwelling types (flats, semi-detached houses, terraced houses and detached houses) from Dec-2022 to Nov-2023.</w:t>
      </w:r>
      <w:hyperlink w:history="1"/>
    </w:p>
    <w:p w14:paraId="4D7E6F0E" w14:textId="77777777" w:rsidR="007B1CC2" w:rsidRDefault="00590DD3">
      <w:pPr>
        <w:pStyle w:val="BodyText"/>
      </w:pPr>
      <w:r>
        <w:t xml:space="preserve">The average property price for all dwelling types in Central Bedfordshire is £383,364, this </w:t>
      </w:r>
      <w:proofErr w:type="gramStart"/>
      <w:r>
        <w:t>is  lower</w:t>
      </w:r>
      <w:proofErr w:type="gramEnd"/>
      <w:r>
        <w:t xml:space="preserve"> than  the average across East of England (£388,120) and higher than  the average across England (£358,912).</w:t>
      </w:r>
      <w:hyperlink w:history="1"/>
    </w:p>
    <w:p w14:paraId="06774255" w14:textId="77777777" w:rsidR="007B1CC2" w:rsidRDefault="00590DD3">
      <w:pPr>
        <w:pStyle w:val="BodyText"/>
      </w:pPr>
      <w:r>
        <w:t>&lt;</w:t>
      </w:r>
      <w:proofErr w:type="spellStart"/>
      <w:r>
        <w:t>i</w:t>
      </w:r>
      <w:proofErr w:type="spellEnd"/>
      <w:r>
        <w:t xml:space="preserve">&gt;Data on house prices is from the </w:t>
      </w:r>
      <w:hyperlink r:id="rId20" w:history="1">
        <w:r>
          <w:rPr>
            <w:rStyle w:val="Hyperlink"/>
          </w:rPr>
          <w:t xml:space="preserve">Land Registry open data price-paid dataset </w:t>
        </w:r>
      </w:hyperlink>
      <w:r>
        <w:t xml:space="preserve"> Please note some small areas may not have had a transaction recorded within the twelve month period leading to gaps in the table below.&lt;/</w:t>
      </w:r>
      <w:proofErr w:type="spellStart"/>
      <w:r>
        <w:t>i</w:t>
      </w:r>
      <w:proofErr w:type="spellEnd"/>
      <w:r>
        <w:t>&gt;</w:t>
      </w:r>
    </w:p>
    <w:p w14:paraId="28386CFB"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7B1CC2" w14:paraId="452AB77F"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7B99235" w14:textId="77777777" w:rsidR="007B1CC2" w:rsidRDefault="00590DD3">
            <w:pPr>
              <w:pStyle w:val="TableAndGraphFooterAndHeaderText"/>
              <w:shd w:val="solid" w:color="E7E6E6" w:fill="E7E6E6"/>
            </w:pPr>
            <w:r>
              <w:t>Average house prices</w:t>
            </w:r>
          </w:p>
        </w:tc>
      </w:tr>
      <w:tr w:rsidR="007B1CC2" w14:paraId="1307A02F" w14:textId="77777777">
        <w:tblPrEx>
          <w:tblCellMar>
            <w:top w:w="0" w:type="dxa"/>
            <w:bottom w:w="0" w:type="dxa"/>
          </w:tblCellMar>
        </w:tblPrEx>
        <w:trPr>
          <w:tblHeader/>
        </w:trPr>
        <w:tc>
          <w:tcPr>
            <w:tcW w:w="1500" w:type="pct"/>
            <w:shd w:val="solid" w:color="3EDBCF" w:fill="3EDBCF"/>
            <w:vAlign w:val="center"/>
          </w:tcPr>
          <w:p w14:paraId="12CE5E7A" w14:textId="77777777" w:rsidR="007B1CC2" w:rsidRDefault="00590DD3">
            <w:pPr>
              <w:pStyle w:val="TableHeader"/>
              <w:jc w:val="center"/>
            </w:pPr>
            <w:r>
              <w:t>Indicator</w:t>
            </w:r>
          </w:p>
        </w:tc>
        <w:tc>
          <w:tcPr>
            <w:tcW w:w="1150" w:type="pct"/>
            <w:shd w:val="solid" w:color="3EDBCF" w:fill="3EDBCF"/>
            <w:vAlign w:val="center"/>
          </w:tcPr>
          <w:p w14:paraId="120B31E9" w14:textId="77777777" w:rsidR="007B1CC2" w:rsidRDefault="00590DD3">
            <w:pPr>
              <w:pStyle w:val="TableHeader"/>
              <w:jc w:val="center"/>
            </w:pPr>
            <w:r>
              <w:t>Central Bedfordshire</w:t>
            </w:r>
          </w:p>
        </w:tc>
        <w:tc>
          <w:tcPr>
            <w:tcW w:w="1150" w:type="pct"/>
            <w:shd w:val="solid" w:color="3EDBCF" w:fill="3EDBCF"/>
            <w:vAlign w:val="center"/>
          </w:tcPr>
          <w:p w14:paraId="528664FA" w14:textId="77777777" w:rsidR="007B1CC2" w:rsidRDefault="00590DD3">
            <w:pPr>
              <w:pStyle w:val="TableHeader"/>
              <w:jc w:val="center"/>
            </w:pPr>
            <w:r>
              <w:t>East of England</w:t>
            </w:r>
          </w:p>
        </w:tc>
        <w:tc>
          <w:tcPr>
            <w:tcW w:w="1150" w:type="pct"/>
            <w:shd w:val="solid" w:color="3EDBCF" w:fill="3EDBCF"/>
            <w:vAlign w:val="center"/>
          </w:tcPr>
          <w:p w14:paraId="08DCA08B" w14:textId="77777777" w:rsidR="007B1CC2" w:rsidRDefault="00590DD3">
            <w:pPr>
              <w:pStyle w:val="TableHeader"/>
              <w:jc w:val="center"/>
            </w:pPr>
            <w:r>
              <w:t>England</w:t>
            </w:r>
          </w:p>
        </w:tc>
      </w:tr>
      <w:tr w:rsidR="007B1CC2" w14:paraId="15802455" w14:textId="77777777">
        <w:tblPrEx>
          <w:tblCellMar>
            <w:top w:w="0" w:type="dxa"/>
            <w:bottom w:w="0" w:type="dxa"/>
          </w:tblCellMar>
        </w:tblPrEx>
        <w:tc>
          <w:tcPr>
            <w:tcW w:w="1250" w:type="pct"/>
            <w:tcMar>
              <w:top w:w="0" w:type="dxa"/>
              <w:left w:w="100" w:type="dxa"/>
              <w:bottom w:w="0" w:type="dxa"/>
              <w:right w:w="0" w:type="dxa"/>
            </w:tcMar>
            <w:vAlign w:val="center"/>
          </w:tcPr>
          <w:p w14:paraId="2698DA95" w14:textId="77777777" w:rsidR="007B1CC2" w:rsidRDefault="00590DD3">
            <w:pPr>
              <w:pStyle w:val="TableData"/>
            </w:pPr>
            <w:r>
              <w:t>Average house price (12 months) (Dec-2022 to Nov-2023)</w:t>
            </w:r>
          </w:p>
        </w:tc>
        <w:tc>
          <w:tcPr>
            <w:tcW w:w="600" w:type="pct"/>
            <w:vAlign w:val="center"/>
          </w:tcPr>
          <w:p w14:paraId="51063FC0" w14:textId="77777777" w:rsidR="007B1CC2" w:rsidRDefault="00590DD3">
            <w:pPr>
              <w:pStyle w:val="TableData"/>
              <w:jc w:val="center"/>
            </w:pPr>
            <w:r>
              <w:t>£383,364</w:t>
            </w:r>
          </w:p>
        </w:tc>
        <w:tc>
          <w:tcPr>
            <w:tcW w:w="600" w:type="pct"/>
            <w:vAlign w:val="center"/>
          </w:tcPr>
          <w:p w14:paraId="77C8765F" w14:textId="77777777" w:rsidR="007B1CC2" w:rsidRDefault="00590DD3">
            <w:pPr>
              <w:pStyle w:val="TableData"/>
              <w:jc w:val="center"/>
            </w:pPr>
            <w:r>
              <w:t>£388,120</w:t>
            </w:r>
          </w:p>
        </w:tc>
        <w:tc>
          <w:tcPr>
            <w:tcW w:w="600" w:type="pct"/>
            <w:vAlign w:val="center"/>
          </w:tcPr>
          <w:p w14:paraId="6072219B" w14:textId="77777777" w:rsidR="007B1CC2" w:rsidRDefault="00590DD3">
            <w:pPr>
              <w:pStyle w:val="TableData"/>
              <w:jc w:val="center"/>
            </w:pPr>
            <w:r>
              <w:t>£358,912</w:t>
            </w:r>
          </w:p>
        </w:tc>
      </w:tr>
      <w:tr w:rsidR="007B1CC2" w14:paraId="73E10F1F" w14:textId="77777777">
        <w:tblPrEx>
          <w:tblCellMar>
            <w:top w:w="0" w:type="dxa"/>
            <w:bottom w:w="0" w:type="dxa"/>
          </w:tblCellMar>
        </w:tblPrEx>
        <w:tc>
          <w:tcPr>
            <w:tcW w:w="1250" w:type="pct"/>
            <w:tcMar>
              <w:top w:w="0" w:type="dxa"/>
              <w:left w:w="100" w:type="dxa"/>
              <w:bottom w:w="0" w:type="dxa"/>
              <w:right w:w="0" w:type="dxa"/>
            </w:tcMar>
            <w:vAlign w:val="center"/>
          </w:tcPr>
          <w:p w14:paraId="6FFE8F5E" w14:textId="77777777" w:rsidR="007B1CC2" w:rsidRDefault="00590DD3">
            <w:pPr>
              <w:pStyle w:val="TableData"/>
            </w:pPr>
            <w:r>
              <w:t>Average house price for detached houses (12 months) (Dec-2022 to Nov-2023)</w:t>
            </w:r>
          </w:p>
        </w:tc>
        <w:tc>
          <w:tcPr>
            <w:tcW w:w="600" w:type="pct"/>
            <w:vAlign w:val="center"/>
          </w:tcPr>
          <w:p w14:paraId="13CEF5B9" w14:textId="77777777" w:rsidR="007B1CC2" w:rsidRDefault="00590DD3">
            <w:pPr>
              <w:pStyle w:val="TableData"/>
              <w:jc w:val="center"/>
            </w:pPr>
            <w:r>
              <w:t>£580,755</w:t>
            </w:r>
          </w:p>
        </w:tc>
        <w:tc>
          <w:tcPr>
            <w:tcW w:w="600" w:type="pct"/>
            <w:vAlign w:val="center"/>
          </w:tcPr>
          <w:p w14:paraId="05B57554" w14:textId="77777777" w:rsidR="007B1CC2" w:rsidRDefault="00590DD3">
            <w:pPr>
              <w:pStyle w:val="TableData"/>
              <w:jc w:val="center"/>
            </w:pPr>
            <w:r>
              <w:t>£567,430</w:t>
            </w:r>
          </w:p>
        </w:tc>
        <w:tc>
          <w:tcPr>
            <w:tcW w:w="600" w:type="pct"/>
            <w:vAlign w:val="center"/>
          </w:tcPr>
          <w:p w14:paraId="1D62D70F" w14:textId="77777777" w:rsidR="007B1CC2" w:rsidRDefault="00590DD3">
            <w:pPr>
              <w:pStyle w:val="TableData"/>
              <w:jc w:val="center"/>
            </w:pPr>
            <w:r>
              <w:t>£548,470</w:t>
            </w:r>
          </w:p>
        </w:tc>
      </w:tr>
      <w:tr w:rsidR="007B1CC2" w14:paraId="1C02B453" w14:textId="77777777">
        <w:tblPrEx>
          <w:tblCellMar>
            <w:top w:w="0" w:type="dxa"/>
            <w:bottom w:w="0" w:type="dxa"/>
          </w:tblCellMar>
        </w:tblPrEx>
        <w:tc>
          <w:tcPr>
            <w:tcW w:w="1250" w:type="pct"/>
            <w:tcMar>
              <w:top w:w="0" w:type="dxa"/>
              <w:left w:w="100" w:type="dxa"/>
              <w:bottom w:w="0" w:type="dxa"/>
              <w:right w:w="0" w:type="dxa"/>
            </w:tcMar>
            <w:vAlign w:val="center"/>
          </w:tcPr>
          <w:p w14:paraId="1C0E0CB4" w14:textId="77777777" w:rsidR="007B1CC2" w:rsidRDefault="00590DD3">
            <w:pPr>
              <w:pStyle w:val="TableData"/>
            </w:pPr>
            <w:r>
              <w:t>Average house price for flats (12 months) (Dec-2022 to Nov-2023)</w:t>
            </w:r>
          </w:p>
        </w:tc>
        <w:tc>
          <w:tcPr>
            <w:tcW w:w="600" w:type="pct"/>
            <w:vAlign w:val="center"/>
          </w:tcPr>
          <w:p w14:paraId="620A135B" w14:textId="77777777" w:rsidR="007B1CC2" w:rsidRDefault="00590DD3">
            <w:pPr>
              <w:pStyle w:val="TableData"/>
              <w:jc w:val="center"/>
            </w:pPr>
            <w:r>
              <w:t>£184,330</w:t>
            </w:r>
          </w:p>
        </w:tc>
        <w:tc>
          <w:tcPr>
            <w:tcW w:w="600" w:type="pct"/>
            <w:vAlign w:val="center"/>
          </w:tcPr>
          <w:p w14:paraId="37956C37" w14:textId="77777777" w:rsidR="007B1CC2" w:rsidRDefault="00590DD3">
            <w:pPr>
              <w:pStyle w:val="TableData"/>
              <w:jc w:val="center"/>
            </w:pPr>
            <w:r>
              <w:t>£218,410</w:t>
            </w:r>
          </w:p>
        </w:tc>
        <w:tc>
          <w:tcPr>
            <w:tcW w:w="600" w:type="pct"/>
            <w:vAlign w:val="center"/>
          </w:tcPr>
          <w:p w14:paraId="7A6551DE" w14:textId="77777777" w:rsidR="007B1CC2" w:rsidRDefault="00590DD3">
            <w:pPr>
              <w:pStyle w:val="TableData"/>
              <w:jc w:val="center"/>
            </w:pPr>
            <w:r>
              <w:t>£307,618</w:t>
            </w:r>
          </w:p>
        </w:tc>
      </w:tr>
      <w:tr w:rsidR="007B1CC2" w14:paraId="57D4339B" w14:textId="77777777">
        <w:tblPrEx>
          <w:tblCellMar>
            <w:top w:w="0" w:type="dxa"/>
            <w:bottom w:w="0" w:type="dxa"/>
          </w:tblCellMar>
        </w:tblPrEx>
        <w:tc>
          <w:tcPr>
            <w:tcW w:w="1250" w:type="pct"/>
            <w:tcMar>
              <w:top w:w="0" w:type="dxa"/>
              <w:left w:w="100" w:type="dxa"/>
              <w:bottom w:w="0" w:type="dxa"/>
              <w:right w:w="0" w:type="dxa"/>
            </w:tcMar>
            <w:vAlign w:val="center"/>
          </w:tcPr>
          <w:p w14:paraId="2ECCA59A" w14:textId="77777777" w:rsidR="007B1CC2" w:rsidRDefault="00590DD3">
            <w:pPr>
              <w:pStyle w:val="TableData"/>
            </w:pPr>
            <w:r>
              <w:t>Average house price for semi-detached houses (12 months) (Dec-2022 to Nov-2023)</w:t>
            </w:r>
          </w:p>
        </w:tc>
        <w:tc>
          <w:tcPr>
            <w:tcW w:w="600" w:type="pct"/>
            <w:vAlign w:val="center"/>
          </w:tcPr>
          <w:p w14:paraId="7BF9C96D" w14:textId="77777777" w:rsidR="007B1CC2" w:rsidRDefault="00590DD3">
            <w:pPr>
              <w:pStyle w:val="TableData"/>
              <w:jc w:val="center"/>
            </w:pPr>
            <w:r>
              <w:t>£373,536</w:t>
            </w:r>
          </w:p>
        </w:tc>
        <w:tc>
          <w:tcPr>
            <w:tcW w:w="600" w:type="pct"/>
            <w:vAlign w:val="center"/>
          </w:tcPr>
          <w:p w14:paraId="38B15B8D" w14:textId="77777777" w:rsidR="007B1CC2" w:rsidRDefault="00590DD3">
            <w:pPr>
              <w:pStyle w:val="TableData"/>
              <w:jc w:val="center"/>
            </w:pPr>
            <w:r>
              <w:t>£379,533</w:t>
            </w:r>
          </w:p>
        </w:tc>
        <w:tc>
          <w:tcPr>
            <w:tcW w:w="600" w:type="pct"/>
            <w:vAlign w:val="center"/>
          </w:tcPr>
          <w:p w14:paraId="0711FAEE" w14:textId="77777777" w:rsidR="007B1CC2" w:rsidRDefault="00590DD3">
            <w:pPr>
              <w:pStyle w:val="TableData"/>
              <w:jc w:val="center"/>
            </w:pPr>
            <w:r>
              <w:t>£324,603</w:t>
            </w:r>
          </w:p>
        </w:tc>
      </w:tr>
      <w:tr w:rsidR="007B1CC2" w14:paraId="6425AEE6" w14:textId="77777777">
        <w:tblPrEx>
          <w:tblCellMar>
            <w:top w:w="0" w:type="dxa"/>
            <w:bottom w:w="0" w:type="dxa"/>
          </w:tblCellMar>
        </w:tblPrEx>
        <w:tc>
          <w:tcPr>
            <w:tcW w:w="1250" w:type="pct"/>
            <w:tcMar>
              <w:top w:w="0" w:type="dxa"/>
              <w:left w:w="100" w:type="dxa"/>
              <w:bottom w:w="0" w:type="dxa"/>
              <w:right w:w="0" w:type="dxa"/>
            </w:tcMar>
            <w:vAlign w:val="center"/>
          </w:tcPr>
          <w:p w14:paraId="02CCB587" w14:textId="77777777" w:rsidR="007B1CC2" w:rsidRDefault="00590DD3">
            <w:pPr>
              <w:pStyle w:val="TableData"/>
            </w:pPr>
            <w:r>
              <w:t>Average house price for terraced houses (12 months) (Dec-2022 to Nov-2023)</w:t>
            </w:r>
          </w:p>
        </w:tc>
        <w:tc>
          <w:tcPr>
            <w:tcW w:w="600" w:type="pct"/>
            <w:vAlign w:val="center"/>
          </w:tcPr>
          <w:p w14:paraId="025CA4F5" w14:textId="77777777" w:rsidR="007B1CC2" w:rsidRDefault="00590DD3">
            <w:pPr>
              <w:pStyle w:val="TableData"/>
              <w:jc w:val="center"/>
            </w:pPr>
            <w:r>
              <w:t>£308,581</w:t>
            </w:r>
          </w:p>
        </w:tc>
        <w:tc>
          <w:tcPr>
            <w:tcW w:w="600" w:type="pct"/>
            <w:vAlign w:val="center"/>
          </w:tcPr>
          <w:p w14:paraId="3731053A" w14:textId="77777777" w:rsidR="007B1CC2" w:rsidRDefault="00590DD3">
            <w:pPr>
              <w:pStyle w:val="TableData"/>
              <w:jc w:val="center"/>
            </w:pPr>
            <w:r>
              <w:t>£319,408</w:t>
            </w:r>
          </w:p>
        </w:tc>
        <w:tc>
          <w:tcPr>
            <w:tcW w:w="600" w:type="pct"/>
            <w:vAlign w:val="center"/>
          </w:tcPr>
          <w:p w14:paraId="6EA251B6" w14:textId="77777777" w:rsidR="007B1CC2" w:rsidRDefault="00590DD3">
            <w:pPr>
              <w:pStyle w:val="TableData"/>
              <w:jc w:val="center"/>
            </w:pPr>
            <w:r>
              <w:t>£291,130</w:t>
            </w:r>
          </w:p>
        </w:tc>
      </w:tr>
      <w:tr w:rsidR="007B1CC2" w14:paraId="46C57AB5"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14B38A18" w14:textId="77777777" w:rsidR="007B1CC2" w:rsidRDefault="00590DD3">
            <w:pPr>
              <w:pStyle w:val="TableAndGraphFooterAndHeaderText"/>
              <w:shd w:val="solid" w:color="E7E6E6" w:fill="E7E6E6"/>
            </w:pPr>
            <w:r>
              <w:t>Source: UK Land Registry</w:t>
            </w:r>
          </w:p>
        </w:tc>
      </w:tr>
    </w:tbl>
    <w:p w14:paraId="2101503E" w14:textId="77777777" w:rsidR="007B1CC2" w:rsidRDefault="007B1CC2">
      <w:pPr>
        <w:spacing w:after="500"/>
      </w:pPr>
    </w:p>
    <w:p w14:paraId="4A700FDF" w14:textId="77777777" w:rsidR="007B1CC2" w:rsidRDefault="00590DD3">
      <w:pPr>
        <w:pStyle w:val="BodyText"/>
      </w:pPr>
      <w:r>
        <w:lastRenderedPageBreak/>
        <w:t>The chart below shows the tenure of housing in Central Bedfordshire, East of England, and England.</w:t>
      </w:r>
      <w:hyperlink w:history="1"/>
    </w:p>
    <w:p w14:paraId="481DC470" w14:textId="77777777" w:rsidR="007B1CC2" w:rsidRDefault="00590DD3">
      <w:pPr>
        <w:pStyle w:val="BodyText"/>
      </w:pPr>
      <w:r>
        <w:t xml:space="preserve">Tenure types </w:t>
      </w:r>
      <w:proofErr w:type="gramStart"/>
      <w:r>
        <w:t>include;</w:t>
      </w:r>
      <w:proofErr w:type="gramEnd"/>
      <w:r>
        <w:fldChar w:fldCharType="begin"/>
      </w:r>
      <w:r>
        <w:instrText>HYPERLINK</w:instrText>
      </w:r>
      <w:r>
        <w:fldChar w:fldCharType="separate"/>
      </w:r>
      <w:r>
        <w:fldChar w:fldCharType="end"/>
      </w:r>
    </w:p>
    <w:p w14:paraId="3905E224" w14:textId="77777777" w:rsidR="007B1CC2" w:rsidRDefault="00590DD3">
      <w:pPr>
        <w:pStyle w:val="BodyText"/>
        <w:numPr>
          <w:ilvl w:val="0"/>
          <w:numId w:val="1"/>
        </w:numPr>
        <w:spacing w:before="200"/>
      </w:pPr>
      <w:r>
        <w:t>‘Owner occupied’ housing includes accommodation that is either owned outright, owned with a mortgage or loan, or shared ownership (paying part rent and part mortgage).</w:t>
      </w:r>
    </w:p>
    <w:p w14:paraId="31C156AC" w14:textId="77777777" w:rsidR="007B1CC2" w:rsidRDefault="00590DD3">
      <w:pPr>
        <w:pStyle w:val="BodyText"/>
        <w:numPr>
          <w:ilvl w:val="0"/>
          <w:numId w:val="1"/>
        </w:numPr>
        <w:spacing w:before="200"/>
      </w:pPr>
      <w:r>
        <w:t>‘Social rented’ housing includes accommodation that is rented from a council (Local Authority) or a Housing Association, Housing Co-operative, Charitable Trust, Non-profit housing company or Registered Social Landlord.</w:t>
      </w:r>
    </w:p>
    <w:p w14:paraId="6126C4EC" w14:textId="77777777" w:rsidR="007B1CC2" w:rsidRDefault="00590DD3">
      <w:pPr>
        <w:pStyle w:val="BodyText"/>
        <w:numPr>
          <w:ilvl w:val="0"/>
          <w:numId w:val="1"/>
        </w:numPr>
        <w:spacing w:before="200"/>
      </w:pPr>
      <w:r>
        <w:t>‘Rented from the Council includes accommodation rented from the Local Authority.</w:t>
      </w:r>
    </w:p>
    <w:p w14:paraId="275D73AB" w14:textId="77777777" w:rsidR="007B1CC2" w:rsidRDefault="00590DD3">
      <w:pPr>
        <w:pStyle w:val="BodyText"/>
        <w:numPr>
          <w:ilvl w:val="0"/>
          <w:numId w:val="1"/>
        </w:numPr>
        <w:spacing w:before="200"/>
      </w:pPr>
      <w:r>
        <w:t>‘Housing Association or Social Landlord’ includes rented from Registered Social Landlord, Housing Association, Housing Co-operative, Charitable Trust and non-profit housing Company.</w:t>
      </w:r>
    </w:p>
    <w:p w14:paraId="472B2A1B" w14:textId="77777777" w:rsidR="007B1CC2" w:rsidRDefault="00590DD3">
      <w:pPr>
        <w:pStyle w:val="BodyText"/>
        <w:numPr>
          <w:ilvl w:val="0"/>
          <w:numId w:val="1"/>
        </w:numPr>
        <w:spacing w:before="200"/>
      </w:pPr>
      <w:r>
        <w:t>‘Private rented or letting agency’ includes accommodation that is rented from a private landlord or letting agency.</w:t>
      </w:r>
    </w:p>
    <w:p w14:paraId="5DFB367B" w14:textId="77777777" w:rsidR="007B1CC2" w:rsidRDefault="00590DD3">
      <w:pPr>
        <w:pStyle w:val="BodyText"/>
        <w:numPr>
          <w:ilvl w:val="0"/>
          <w:numId w:val="1"/>
        </w:numPr>
        <w:spacing w:before="200"/>
      </w:pPr>
      <w:r>
        <w:t xml:space="preserve">‘Other Rented’ includes employer of a household member and relative or friend of a household member and living rent </w:t>
      </w:r>
      <w:proofErr w:type="gramStart"/>
      <w:r>
        <w:t>free.&lt;</w:t>
      </w:r>
      <w:proofErr w:type="gramEnd"/>
      <w:r>
        <w:t>p&gt;&lt;/p&gt;</w:t>
      </w:r>
    </w:p>
    <w:p w14:paraId="09660360" w14:textId="77777777" w:rsidR="007B1CC2" w:rsidRDefault="00590DD3">
      <w:pPr>
        <w:pStyle w:val="BodyText"/>
      </w:pPr>
      <w:r>
        <w:t xml:space="preserve">In Central Bedfordshire 72.90% of households are owner-occupied, which is </w:t>
      </w:r>
      <w:proofErr w:type="gramStart"/>
      <w:r>
        <w:t>higher  than</w:t>
      </w:r>
      <w:proofErr w:type="gramEnd"/>
      <w:r>
        <w:t xml:space="preserve"> the proportion of households in East of England (66.22%), and a higher  proportion than England (62.32%).</w:t>
      </w:r>
      <w:hyperlink w:history="1"/>
    </w:p>
    <w:p w14:paraId="299C2290" w14:textId="77777777" w:rsidR="007B1CC2" w:rsidRDefault="00590DD3">
      <w:pPr>
        <w:pStyle w:val="BodyText"/>
      </w:pPr>
      <w:r>
        <w:t>Overall, 4.65% of households in Central Bedfordshire are rented from the local authority, 8.66% are rented from a housing association and 11.87% are privately rented.</w:t>
      </w:r>
      <w:hyperlink w:history="1"/>
    </w:p>
    <w:p w14:paraId="65E6B9FD"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67E95128"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5F7A0A48" w14:textId="77777777" w:rsidR="007B1CC2" w:rsidRDefault="00590DD3">
            <w:pPr>
              <w:pStyle w:val="TableAndGraphFooterAndHeaderText"/>
              <w:shd w:val="solid" w:color="E7E6E6" w:fill="E7E6E6"/>
            </w:pPr>
            <w:r>
              <w:lastRenderedPageBreak/>
              <w:t>Housing tenure</w:t>
            </w:r>
          </w:p>
        </w:tc>
      </w:tr>
      <w:tr w:rsidR="007B1CC2" w14:paraId="07E666CD" w14:textId="77777777">
        <w:tblPrEx>
          <w:tblCellMar>
            <w:top w:w="0" w:type="dxa"/>
            <w:bottom w:w="0" w:type="dxa"/>
          </w:tblCellMar>
        </w:tblPrEx>
        <w:trPr>
          <w:tblHeader/>
        </w:trPr>
        <w:tc>
          <w:tcPr>
            <w:tcW w:w="5000" w:type="pct"/>
            <w:vAlign w:val="center"/>
          </w:tcPr>
          <w:p w14:paraId="7CDB6609" w14:textId="77777777" w:rsidR="007B1CC2" w:rsidRDefault="00590DD3">
            <w:r>
              <w:rPr>
                <w:noProof/>
              </w:rPr>
              <w:drawing>
                <wp:inline distT="0" distB="0" distL="0" distR="0" wp14:anchorId="46073D44" wp14:editId="1EC640F5">
                  <wp:extent cx="9096375" cy="3808800"/>
                  <wp:effectExtent l="0" t="0" r="0" b="0"/>
                  <wp:docPr id="6"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9096375" cy="3808800"/>
                          </a:xfrm>
                          <a:prstGeom prst="rect">
                            <a:avLst/>
                          </a:prstGeom>
                        </pic:spPr>
                      </pic:pic>
                    </a:graphicData>
                  </a:graphic>
                </wp:inline>
              </w:drawing>
            </w:r>
          </w:p>
        </w:tc>
      </w:tr>
      <w:tr w:rsidR="007B1CC2" w14:paraId="53F3269A"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2D027FF2" w14:textId="77777777" w:rsidR="007B1CC2" w:rsidRDefault="00590DD3">
            <w:pPr>
              <w:pStyle w:val="TableAndGraphFooterAndHeaderText"/>
              <w:shd w:val="solid" w:color="E7E6E6" w:fill="E7E6E6"/>
            </w:pPr>
            <w:r>
              <w:t>Source: UK Census</w:t>
            </w:r>
          </w:p>
        </w:tc>
      </w:tr>
    </w:tbl>
    <w:p w14:paraId="321CCAEC" w14:textId="77777777" w:rsidR="007B1CC2" w:rsidRDefault="007B1CC2">
      <w:pPr>
        <w:spacing w:after="500"/>
      </w:pPr>
    </w:p>
    <w:p w14:paraId="15A18592" w14:textId="77777777" w:rsidR="007B1CC2" w:rsidRDefault="007B1CC2">
      <w:pPr>
        <w:sectPr w:rsidR="007B1CC2">
          <w:footerReference w:type="default" r:id="rId22"/>
          <w:pgSz w:w="16838" w:h="11906" w:orient="landscape"/>
          <w:pgMar w:top="1270" w:right="1270" w:bottom="1270" w:left="1270" w:header="708" w:footer="708" w:gutter="0"/>
          <w:cols w:space="720"/>
          <w:docGrid w:linePitch="360"/>
        </w:sectPr>
      </w:pPr>
    </w:p>
    <w:p w14:paraId="708DF09A" w14:textId="77777777" w:rsidR="007B1CC2" w:rsidRDefault="00590DD3">
      <w:pPr>
        <w:pStyle w:val="Heading1"/>
      </w:pPr>
      <w:bookmarkStart w:id="3" w:name="theme_section_3"/>
      <w:r>
        <w:lastRenderedPageBreak/>
        <w:t>Crime</w:t>
      </w:r>
      <w:bookmarkEnd w:id="3"/>
    </w:p>
    <w:p w14:paraId="1054377D" w14:textId="77777777" w:rsidR="007B1CC2" w:rsidRDefault="00590DD3">
      <w:pPr>
        <w:pStyle w:val="BodyText"/>
      </w:pPr>
      <w:r>
        <w:t xml:space="preserve">The information below shows the level of recorded crime in Central Bedfordshire and comparator areas. This is based on data for individual crime incidents published via the </w:t>
      </w:r>
      <w:hyperlink r:id="rId23" w:history="1">
        <w:r>
          <w:rPr>
            <w:rStyle w:val="Hyperlink"/>
          </w:rPr>
          <w:t xml:space="preserve">Police UK open data portal, </w:t>
        </w:r>
      </w:hyperlink>
      <w:r>
        <w:t>which has been linked by Local Insight to selected neighbourhoods.</w:t>
      </w:r>
    </w:p>
    <w:p w14:paraId="09E16D7C" w14:textId="77777777" w:rsidR="007B1CC2" w:rsidRDefault="00590DD3">
      <w:pPr>
        <w:pStyle w:val="BodyText"/>
      </w:pPr>
      <w:r>
        <w:t>The table below shows counts and rates for the main crime types and anti-social behaviour incidents between Dec-2022 to Nov-2023.</w:t>
      </w:r>
      <w:hyperlink w:history="1"/>
    </w:p>
    <w:p w14:paraId="2831F4EE" w14:textId="77777777" w:rsidR="007B1CC2" w:rsidRDefault="00590DD3">
      <w:pPr>
        <w:pStyle w:val="BodyText"/>
      </w:pPr>
      <w:r>
        <w:t xml:space="preserve">There were 26,814 total crime offences in Central Bedfordshire between Dec-2022 to Nov-2023, with the overall crime rate being 91.2 per 1,000 population. This </w:t>
      </w:r>
      <w:proofErr w:type="gramStart"/>
      <w:r>
        <w:t>is  lower</w:t>
      </w:r>
      <w:proofErr w:type="gramEnd"/>
      <w:r>
        <w:t xml:space="preserve"> than the average across East of England (120.3) and  lower than the average across England (137.3).</w:t>
      </w:r>
      <w:hyperlink w:history="1"/>
    </w:p>
    <w:p w14:paraId="1F8E21DC"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7B1CC2" w14:paraId="16FE77BD"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2AB5AEC5" w14:textId="77777777" w:rsidR="007B1CC2" w:rsidRDefault="00590DD3">
            <w:pPr>
              <w:pStyle w:val="TableAndGraphFooterAndHeaderText"/>
              <w:shd w:val="solid" w:color="E7E6E6" w:fill="E7E6E6"/>
            </w:pPr>
            <w:r>
              <w:t>Crime and Anti-Social Behaviour Incidents</w:t>
            </w:r>
          </w:p>
        </w:tc>
      </w:tr>
      <w:tr w:rsidR="007B1CC2" w14:paraId="13452757" w14:textId="77777777">
        <w:tblPrEx>
          <w:tblCellMar>
            <w:top w:w="0" w:type="dxa"/>
            <w:bottom w:w="0" w:type="dxa"/>
          </w:tblCellMar>
        </w:tblPrEx>
        <w:trPr>
          <w:tblHeader/>
        </w:trPr>
        <w:tc>
          <w:tcPr>
            <w:tcW w:w="1250" w:type="pct"/>
            <w:shd w:val="solid" w:color="3EDBCF" w:fill="3EDBCF"/>
            <w:vAlign w:val="center"/>
          </w:tcPr>
          <w:p w14:paraId="3B443BAB" w14:textId="77777777" w:rsidR="007B1CC2" w:rsidRDefault="00590DD3">
            <w:pPr>
              <w:pStyle w:val="TableHeader"/>
              <w:jc w:val="center"/>
            </w:pPr>
            <w:r>
              <w:t>Indicator</w:t>
            </w:r>
          </w:p>
        </w:tc>
        <w:tc>
          <w:tcPr>
            <w:tcW w:w="1250" w:type="pct"/>
            <w:gridSpan w:val="2"/>
            <w:shd w:val="solid" w:color="3EDBCF" w:fill="3EDBCF"/>
            <w:vAlign w:val="center"/>
          </w:tcPr>
          <w:p w14:paraId="43B1D6D4" w14:textId="77777777" w:rsidR="007B1CC2" w:rsidRDefault="00590DD3">
            <w:pPr>
              <w:pStyle w:val="TableHeader"/>
              <w:jc w:val="center"/>
            </w:pPr>
            <w:r>
              <w:t>Central Bedfordshire</w:t>
            </w:r>
          </w:p>
        </w:tc>
        <w:tc>
          <w:tcPr>
            <w:tcW w:w="1250" w:type="pct"/>
            <w:gridSpan w:val="2"/>
            <w:shd w:val="solid" w:color="3EDBCF" w:fill="3EDBCF"/>
            <w:vAlign w:val="center"/>
          </w:tcPr>
          <w:p w14:paraId="188B5657" w14:textId="77777777" w:rsidR="007B1CC2" w:rsidRDefault="00590DD3">
            <w:pPr>
              <w:pStyle w:val="TableHeader"/>
              <w:jc w:val="center"/>
            </w:pPr>
            <w:r>
              <w:t>East of England</w:t>
            </w:r>
          </w:p>
        </w:tc>
        <w:tc>
          <w:tcPr>
            <w:tcW w:w="1250" w:type="pct"/>
            <w:gridSpan w:val="2"/>
            <w:shd w:val="solid" w:color="3EDBCF" w:fill="3EDBCF"/>
            <w:vAlign w:val="center"/>
          </w:tcPr>
          <w:p w14:paraId="347BFA7C" w14:textId="77777777" w:rsidR="007B1CC2" w:rsidRDefault="00590DD3">
            <w:pPr>
              <w:pStyle w:val="TableHeader"/>
              <w:jc w:val="center"/>
            </w:pPr>
            <w:r>
              <w:t>England</w:t>
            </w:r>
          </w:p>
        </w:tc>
      </w:tr>
      <w:tr w:rsidR="007B1CC2" w14:paraId="13850234" w14:textId="77777777">
        <w:tblPrEx>
          <w:tblCellMar>
            <w:top w:w="0" w:type="dxa"/>
            <w:bottom w:w="0" w:type="dxa"/>
          </w:tblCellMar>
        </w:tblPrEx>
        <w:trPr>
          <w:tblHeader/>
        </w:trPr>
        <w:tc>
          <w:tcPr>
            <w:tcW w:w="1250" w:type="pct"/>
            <w:vAlign w:val="center"/>
          </w:tcPr>
          <w:p w14:paraId="5F02E23C" w14:textId="77777777" w:rsidR="007B1CC2" w:rsidRDefault="007B1CC2">
            <w:pPr>
              <w:pStyle w:val="TableHeader"/>
              <w:jc w:val="center"/>
            </w:pPr>
          </w:p>
        </w:tc>
        <w:tc>
          <w:tcPr>
            <w:tcW w:w="600" w:type="pct"/>
            <w:vAlign w:val="center"/>
          </w:tcPr>
          <w:p w14:paraId="0CAE0964" w14:textId="77777777" w:rsidR="007B1CC2" w:rsidRDefault="00590DD3">
            <w:pPr>
              <w:pStyle w:val="RateAndCountHeader"/>
              <w:jc w:val="center"/>
            </w:pPr>
            <w:r>
              <w:t>Count</w:t>
            </w:r>
          </w:p>
        </w:tc>
        <w:tc>
          <w:tcPr>
            <w:tcW w:w="600" w:type="pct"/>
            <w:vAlign w:val="center"/>
          </w:tcPr>
          <w:p w14:paraId="0BAB02E5" w14:textId="77777777" w:rsidR="007B1CC2" w:rsidRDefault="00590DD3">
            <w:pPr>
              <w:pStyle w:val="RateAndCountHeader"/>
              <w:jc w:val="center"/>
            </w:pPr>
            <w:r>
              <w:t>Rate</w:t>
            </w:r>
          </w:p>
        </w:tc>
        <w:tc>
          <w:tcPr>
            <w:tcW w:w="600" w:type="pct"/>
            <w:vAlign w:val="center"/>
          </w:tcPr>
          <w:p w14:paraId="3A9ABC32" w14:textId="77777777" w:rsidR="007B1CC2" w:rsidRDefault="00590DD3">
            <w:pPr>
              <w:pStyle w:val="RateAndCountHeader"/>
              <w:jc w:val="center"/>
            </w:pPr>
            <w:r>
              <w:t>Count</w:t>
            </w:r>
          </w:p>
        </w:tc>
        <w:tc>
          <w:tcPr>
            <w:tcW w:w="600" w:type="pct"/>
            <w:vAlign w:val="center"/>
          </w:tcPr>
          <w:p w14:paraId="5D329C0F" w14:textId="77777777" w:rsidR="007B1CC2" w:rsidRDefault="00590DD3">
            <w:pPr>
              <w:pStyle w:val="RateAndCountHeader"/>
              <w:jc w:val="center"/>
            </w:pPr>
            <w:r>
              <w:t>Rate</w:t>
            </w:r>
          </w:p>
        </w:tc>
        <w:tc>
          <w:tcPr>
            <w:tcW w:w="600" w:type="pct"/>
            <w:vAlign w:val="center"/>
          </w:tcPr>
          <w:p w14:paraId="7999D9BE" w14:textId="77777777" w:rsidR="007B1CC2" w:rsidRDefault="00590DD3">
            <w:pPr>
              <w:pStyle w:val="RateAndCountHeader"/>
              <w:jc w:val="center"/>
            </w:pPr>
            <w:r>
              <w:t>Count</w:t>
            </w:r>
          </w:p>
        </w:tc>
        <w:tc>
          <w:tcPr>
            <w:tcW w:w="600" w:type="pct"/>
            <w:vAlign w:val="center"/>
          </w:tcPr>
          <w:p w14:paraId="1E433640" w14:textId="77777777" w:rsidR="007B1CC2" w:rsidRDefault="00590DD3">
            <w:pPr>
              <w:pStyle w:val="RateAndCountHeader"/>
              <w:jc w:val="center"/>
            </w:pPr>
            <w:r>
              <w:t>Rate</w:t>
            </w:r>
          </w:p>
        </w:tc>
      </w:tr>
      <w:tr w:rsidR="007B1CC2" w14:paraId="63400605" w14:textId="77777777">
        <w:tblPrEx>
          <w:tblCellMar>
            <w:top w:w="0" w:type="dxa"/>
            <w:bottom w:w="0" w:type="dxa"/>
          </w:tblCellMar>
        </w:tblPrEx>
        <w:tc>
          <w:tcPr>
            <w:tcW w:w="1250" w:type="pct"/>
            <w:tcMar>
              <w:top w:w="0" w:type="dxa"/>
              <w:left w:w="100" w:type="dxa"/>
              <w:bottom w:w="0" w:type="dxa"/>
              <w:right w:w="0" w:type="dxa"/>
            </w:tcMar>
            <w:vAlign w:val="center"/>
          </w:tcPr>
          <w:p w14:paraId="70B24D45" w14:textId="77777777" w:rsidR="007B1CC2" w:rsidRDefault="00590DD3">
            <w:pPr>
              <w:pStyle w:val="TableData"/>
            </w:pPr>
            <w:r>
              <w:t>Total crime offences (</w:t>
            </w:r>
            <w:proofErr w:type="gramStart"/>
            <w:r>
              <w:t>12 month</w:t>
            </w:r>
            <w:proofErr w:type="gramEnd"/>
            <w:r>
              <w:t xml:space="preserve"> total) (Dec-2022 to Nov-2023)</w:t>
            </w:r>
          </w:p>
        </w:tc>
        <w:tc>
          <w:tcPr>
            <w:tcW w:w="600" w:type="pct"/>
            <w:vAlign w:val="center"/>
          </w:tcPr>
          <w:p w14:paraId="034B3BBE" w14:textId="77777777" w:rsidR="007B1CC2" w:rsidRDefault="00590DD3">
            <w:pPr>
              <w:pStyle w:val="TableData"/>
              <w:jc w:val="center"/>
            </w:pPr>
            <w:r>
              <w:t>26,814</w:t>
            </w:r>
          </w:p>
        </w:tc>
        <w:tc>
          <w:tcPr>
            <w:tcW w:w="600" w:type="pct"/>
            <w:vAlign w:val="center"/>
          </w:tcPr>
          <w:p w14:paraId="783F9C3F" w14:textId="77777777" w:rsidR="007B1CC2" w:rsidRDefault="00590DD3">
            <w:pPr>
              <w:pStyle w:val="TableData"/>
              <w:jc w:val="center"/>
            </w:pPr>
            <w:r>
              <w:t>91.2</w:t>
            </w:r>
          </w:p>
        </w:tc>
        <w:tc>
          <w:tcPr>
            <w:tcW w:w="600" w:type="pct"/>
            <w:vAlign w:val="center"/>
          </w:tcPr>
          <w:p w14:paraId="3B5A0DE2" w14:textId="77777777" w:rsidR="007B1CC2" w:rsidRDefault="00590DD3">
            <w:pPr>
              <w:pStyle w:val="TableData"/>
              <w:jc w:val="center"/>
            </w:pPr>
            <w:r>
              <w:t>754,034</w:t>
            </w:r>
          </w:p>
        </w:tc>
        <w:tc>
          <w:tcPr>
            <w:tcW w:w="600" w:type="pct"/>
            <w:vAlign w:val="center"/>
          </w:tcPr>
          <w:p w14:paraId="08D35E5D" w14:textId="77777777" w:rsidR="007B1CC2" w:rsidRDefault="00590DD3">
            <w:pPr>
              <w:pStyle w:val="TableData"/>
              <w:jc w:val="center"/>
            </w:pPr>
            <w:r>
              <w:t>120.3</w:t>
            </w:r>
          </w:p>
        </w:tc>
        <w:tc>
          <w:tcPr>
            <w:tcW w:w="600" w:type="pct"/>
            <w:vAlign w:val="center"/>
          </w:tcPr>
          <w:p w14:paraId="2FD7BF4C" w14:textId="77777777" w:rsidR="007B1CC2" w:rsidRDefault="00590DD3">
            <w:pPr>
              <w:pStyle w:val="TableData"/>
              <w:jc w:val="center"/>
            </w:pPr>
            <w:r>
              <w:t>7,690,836</w:t>
            </w:r>
          </w:p>
        </w:tc>
        <w:tc>
          <w:tcPr>
            <w:tcW w:w="600" w:type="pct"/>
            <w:vAlign w:val="center"/>
          </w:tcPr>
          <w:p w14:paraId="02D29237" w14:textId="77777777" w:rsidR="007B1CC2" w:rsidRDefault="00590DD3">
            <w:pPr>
              <w:pStyle w:val="TableData"/>
              <w:jc w:val="center"/>
            </w:pPr>
            <w:r>
              <w:t>137.3</w:t>
            </w:r>
          </w:p>
        </w:tc>
      </w:tr>
      <w:tr w:rsidR="007B1CC2" w14:paraId="4DB975D9" w14:textId="77777777">
        <w:tblPrEx>
          <w:tblCellMar>
            <w:top w:w="0" w:type="dxa"/>
            <w:bottom w:w="0" w:type="dxa"/>
          </w:tblCellMar>
        </w:tblPrEx>
        <w:tc>
          <w:tcPr>
            <w:tcW w:w="1250" w:type="pct"/>
            <w:tcMar>
              <w:top w:w="0" w:type="dxa"/>
              <w:left w:w="100" w:type="dxa"/>
              <w:bottom w:w="0" w:type="dxa"/>
              <w:right w:w="0" w:type="dxa"/>
            </w:tcMar>
            <w:vAlign w:val="center"/>
          </w:tcPr>
          <w:p w14:paraId="2A33D6F2" w14:textId="77777777" w:rsidR="007B1CC2" w:rsidRDefault="00590DD3">
            <w:pPr>
              <w:pStyle w:val="TableData"/>
            </w:pPr>
            <w:r>
              <w:t>Anti-social behaviour (</w:t>
            </w:r>
            <w:proofErr w:type="gramStart"/>
            <w:r>
              <w:t>12 month</w:t>
            </w:r>
            <w:proofErr w:type="gramEnd"/>
            <w:r>
              <w:t xml:space="preserve"> total) (Dec-2022 to Nov-2023)</w:t>
            </w:r>
          </w:p>
        </w:tc>
        <w:tc>
          <w:tcPr>
            <w:tcW w:w="600" w:type="pct"/>
            <w:vAlign w:val="center"/>
          </w:tcPr>
          <w:p w14:paraId="21C9C653" w14:textId="77777777" w:rsidR="007B1CC2" w:rsidRDefault="00590DD3">
            <w:pPr>
              <w:pStyle w:val="TableData"/>
              <w:jc w:val="center"/>
            </w:pPr>
            <w:r>
              <w:t>5,324</w:t>
            </w:r>
          </w:p>
        </w:tc>
        <w:tc>
          <w:tcPr>
            <w:tcW w:w="600" w:type="pct"/>
            <w:vAlign w:val="center"/>
          </w:tcPr>
          <w:p w14:paraId="54CA31C5" w14:textId="77777777" w:rsidR="007B1CC2" w:rsidRDefault="00590DD3">
            <w:pPr>
              <w:pStyle w:val="TableData"/>
              <w:jc w:val="center"/>
            </w:pPr>
            <w:r>
              <w:t>18.1</w:t>
            </w:r>
          </w:p>
        </w:tc>
        <w:tc>
          <w:tcPr>
            <w:tcW w:w="600" w:type="pct"/>
            <w:vAlign w:val="center"/>
          </w:tcPr>
          <w:p w14:paraId="6BE447AD" w14:textId="77777777" w:rsidR="007B1CC2" w:rsidRDefault="00590DD3">
            <w:pPr>
              <w:pStyle w:val="TableData"/>
              <w:jc w:val="center"/>
            </w:pPr>
            <w:r>
              <w:t>106,121</w:t>
            </w:r>
          </w:p>
        </w:tc>
        <w:tc>
          <w:tcPr>
            <w:tcW w:w="600" w:type="pct"/>
            <w:vAlign w:val="center"/>
          </w:tcPr>
          <w:p w14:paraId="2F9EB461" w14:textId="77777777" w:rsidR="007B1CC2" w:rsidRDefault="00590DD3">
            <w:pPr>
              <w:pStyle w:val="TableData"/>
              <w:jc w:val="center"/>
            </w:pPr>
            <w:r>
              <w:t>16.9</w:t>
            </w:r>
          </w:p>
        </w:tc>
        <w:tc>
          <w:tcPr>
            <w:tcW w:w="600" w:type="pct"/>
            <w:vAlign w:val="center"/>
          </w:tcPr>
          <w:p w14:paraId="767AC2E1" w14:textId="77777777" w:rsidR="007B1CC2" w:rsidRDefault="00590DD3">
            <w:pPr>
              <w:pStyle w:val="TableData"/>
              <w:jc w:val="center"/>
            </w:pPr>
            <w:r>
              <w:t>1,111,848</w:t>
            </w:r>
          </w:p>
        </w:tc>
        <w:tc>
          <w:tcPr>
            <w:tcW w:w="600" w:type="pct"/>
            <w:vAlign w:val="center"/>
          </w:tcPr>
          <w:p w14:paraId="5E93232E" w14:textId="77777777" w:rsidR="007B1CC2" w:rsidRDefault="00590DD3">
            <w:pPr>
              <w:pStyle w:val="TableData"/>
              <w:jc w:val="center"/>
            </w:pPr>
            <w:r>
              <w:t>19.9</w:t>
            </w:r>
          </w:p>
        </w:tc>
      </w:tr>
      <w:tr w:rsidR="007B1CC2" w14:paraId="79E21512" w14:textId="77777777">
        <w:tblPrEx>
          <w:tblCellMar>
            <w:top w:w="0" w:type="dxa"/>
            <w:bottom w:w="0" w:type="dxa"/>
          </w:tblCellMar>
        </w:tblPrEx>
        <w:tc>
          <w:tcPr>
            <w:tcW w:w="1250" w:type="pct"/>
            <w:tcMar>
              <w:top w:w="0" w:type="dxa"/>
              <w:left w:w="100" w:type="dxa"/>
              <w:bottom w:w="0" w:type="dxa"/>
              <w:right w:w="0" w:type="dxa"/>
            </w:tcMar>
            <w:vAlign w:val="center"/>
          </w:tcPr>
          <w:p w14:paraId="5EEAF360" w14:textId="77777777" w:rsidR="007B1CC2" w:rsidRDefault="00590DD3">
            <w:pPr>
              <w:pStyle w:val="TableData"/>
            </w:pPr>
            <w:r>
              <w:t>Bicycle theft offences (</w:t>
            </w:r>
            <w:proofErr w:type="gramStart"/>
            <w:r>
              <w:t>12 month</w:t>
            </w:r>
            <w:proofErr w:type="gramEnd"/>
            <w:r>
              <w:t xml:space="preserve"> total) (Dec-2022 to Nov-2023)</w:t>
            </w:r>
          </w:p>
        </w:tc>
        <w:tc>
          <w:tcPr>
            <w:tcW w:w="600" w:type="pct"/>
            <w:vAlign w:val="center"/>
          </w:tcPr>
          <w:p w14:paraId="76879924" w14:textId="77777777" w:rsidR="007B1CC2" w:rsidRDefault="00590DD3">
            <w:pPr>
              <w:pStyle w:val="TableData"/>
              <w:jc w:val="center"/>
            </w:pPr>
            <w:r>
              <w:t>221</w:t>
            </w:r>
          </w:p>
        </w:tc>
        <w:tc>
          <w:tcPr>
            <w:tcW w:w="600" w:type="pct"/>
            <w:vAlign w:val="center"/>
          </w:tcPr>
          <w:p w14:paraId="4B0AF02A" w14:textId="77777777" w:rsidR="007B1CC2" w:rsidRDefault="00590DD3">
            <w:pPr>
              <w:pStyle w:val="TableData"/>
              <w:jc w:val="center"/>
            </w:pPr>
            <w:r>
              <w:t>0.8</w:t>
            </w:r>
          </w:p>
        </w:tc>
        <w:tc>
          <w:tcPr>
            <w:tcW w:w="600" w:type="pct"/>
            <w:vAlign w:val="center"/>
          </w:tcPr>
          <w:p w14:paraId="7DAC5F49" w14:textId="77777777" w:rsidR="007B1CC2" w:rsidRDefault="00590DD3">
            <w:pPr>
              <w:pStyle w:val="TableData"/>
              <w:jc w:val="center"/>
            </w:pPr>
            <w:r>
              <w:t>9,110</w:t>
            </w:r>
          </w:p>
        </w:tc>
        <w:tc>
          <w:tcPr>
            <w:tcW w:w="600" w:type="pct"/>
            <w:vAlign w:val="center"/>
          </w:tcPr>
          <w:p w14:paraId="58D0602A" w14:textId="77777777" w:rsidR="007B1CC2" w:rsidRDefault="00590DD3">
            <w:pPr>
              <w:pStyle w:val="TableData"/>
              <w:jc w:val="center"/>
            </w:pPr>
            <w:r>
              <w:t>1.5</w:t>
            </w:r>
          </w:p>
        </w:tc>
        <w:tc>
          <w:tcPr>
            <w:tcW w:w="600" w:type="pct"/>
            <w:vAlign w:val="center"/>
          </w:tcPr>
          <w:p w14:paraId="4D0613C8" w14:textId="77777777" w:rsidR="007B1CC2" w:rsidRDefault="00590DD3">
            <w:pPr>
              <w:pStyle w:val="TableData"/>
              <w:jc w:val="center"/>
            </w:pPr>
            <w:r>
              <w:t>78,331</w:t>
            </w:r>
          </w:p>
        </w:tc>
        <w:tc>
          <w:tcPr>
            <w:tcW w:w="600" w:type="pct"/>
            <w:vAlign w:val="center"/>
          </w:tcPr>
          <w:p w14:paraId="7D31C867" w14:textId="77777777" w:rsidR="007B1CC2" w:rsidRDefault="00590DD3">
            <w:pPr>
              <w:pStyle w:val="TableData"/>
              <w:jc w:val="center"/>
            </w:pPr>
            <w:r>
              <w:t>1.4</w:t>
            </w:r>
          </w:p>
        </w:tc>
      </w:tr>
      <w:tr w:rsidR="007B1CC2" w14:paraId="22A4F248" w14:textId="77777777">
        <w:tblPrEx>
          <w:tblCellMar>
            <w:top w:w="0" w:type="dxa"/>
            <w:bottom w:w="0" w:type="dxa"/>
          </w:tblCellMar>
        </w:tblPrEx>
        <w:tc>
          <w:tcPr>
            <w:tcW w:w="1250" w:type="pct"/>
            <w:tcMar>
              <w:top w:w="0" w:type="dxa"/>
              <w:left w:w="100" w:type="dxa"/>
              <w:bottom w:w="0" w:type="dxa"/>
              <w:right w:w="0" w:type="dxa"/>
            </w:tcMar>
            <w:vAlign w:val="center"/>
          </w:tcPr>
          <w:p w14:paraId="714F44E7" w14:textId="77777777" w:rsidR="007B1CC2" w:rsidRDefault="00590DD3">
            <w:pPr>
              <w:pStyle w:val="TableData"/>
            </w:pPr>
            <w:r>
              <w:t>Burglary (</w:t>
            </w:r>
            <w:proofErr w:type="gramStart"/>
            <w:r>
              <w:t>12 month</w:t>
            </w:r>
            <w:proofErr w:type="gramEnd"/>
            <w:r>
              <w:t xml:space="preserve"> total) (Dec-2022 to Nov-2023)</w:t>
            </w:r>
          </w:p>
        </w:tc>
        <w:tc>
          <w:tcPr>
            <w:tcW w:w="600" w:type="pct"/>
            <w:vAlign w:val="center"/>
          </w:tcPr>
          <w:p w14:paraId="09134B61" w14:textId="77777777" w:rsidR="007B1CC2" w:rsidRDefault="00590DD3">
            <w:pPr>
              <w:pStyle w:val="TableData"/>
              <w:jc w:val="center"/>
            </w:pPr>
            <w:r>
              <w:t>1,253</w:t>
            </w:r>
          </w:p>
        </w:tc>
        <w:tc>
          <w:tcPr>
            <w:tcW w:w="600" w:type="pct"/>
            <w:vAlign w:val="center"/>
          </w:tcPr>
          <w:p w14:paraId="443F8CA6" w14:textId="77777777" w:rsidR="007B1CC2" w:rsidRDefault="00590DD3">
            <w:pPr>
              <w:pStyle w:val="TableData"/>
              <w:jc w:val="center"/>
            </w:pPr>
            <w:r>
              <w:t>10.4</w:t>
            </w:r>
          </w:p>
        </w:tc>
        <w:tc>
          <w:tcPr>
            <w:tcW w:w="600" w:type="pct"/>
            <w:vAlign w:val="center"/>
          </w:tcPr>
          <w:p w14:paraId="55038FEC" w14:textId="77777777" w:rsidR="007B1CC2" w:rsidRDefault="00590DD3">
            <w:pPr>
              <w:pStyle w:val="TableData"/>
              <w:jc w:val="center"/>
            </w:pPr>
            <w:r>
              <w:t>29,851</w:t>
            </w:r>
          </w:p>
        </w:tc>
        <w:tc>
          <w:tcPr>
            <w:tcW w:w="600" w:type="pct"/>
            <w:vAlign w:val="center"/>
          </w:tcPr>
          <w:p w14:paraId="04B545DA" w14:textId="77777777" w:rsidR="007B1CC2" w:rsidRDefault="00590DD3">
            <w:pPr>
              <w:pStyle w:val="TableData"/>
              <w:jc w:val="center"/>
            </w:pPr>
            <w:r>
              <w:t>11.4</w:t>
            </w:r>
          </w:p>
        </w:tc>
        <w:tc>
          <w:tcPr>
            <w:tcW w:w="600" w:type="pct"/>
            <w:vAlign w:val="center"/>
          </w:tcPr>
          <w:p w14:paraId="39456C00" w14:textId="77777777" w:rsidR="007B1CC2" w:rsidRDefault="00590DD3">
            <w:pPr>
              <w:pStyle w:val="TableData"/>
              <w:jc w:val="center"/>
            </w:pPr>
            <w:r>
              <w:t>343,763</w:t>
            </w:r>
          </w:p>
        </w:tc>
        <w:tc>
          <w:tcPr>
            <w:tcW w:w="600" w:type="pct"/>
            <w:vAlign w:val="center"/>
          </w:tcPr>
          <w:p w14:paraId="374D117E" w14:textId="77777777" w:rsidR="007B1CC2" w:rsidRDefault="00590DD3">
            <w:pPr>
              <w:pStyle w:val="TableData"/>
              <w:jc w:val="center"/>
            </w:pPr>
            <w:r>
              <w:t>14.7</w:t>
            </w:r>
          </w:p>
        </w:tc>
      </w:tr>
      <w:tr w:rsidR="007B1CC2" w14:paraId="0B0E0A67" w14:textId="77777777">
        <w:tblPrEx>
          <w:tblCellMar>
            <w:top w:w="0" w:type="dxa"/>
            <w:bottom w:w="0" w:type="dxa"/>
          </w:tblCellMar>
        </w:tblPrEx>
        <w:tc>
          <w:tcPr>
            <w:tcW w:w="1250" w:type="pct"/>
            <w:tcMar>
              <w:top w:w="0" w:type="dxa"/>
              <w:left w:w="100" w:type="dxa"/>
              <w:bottom w:w="0" w:type="dxa"/>
              <w:right w:w="0" w:type="dxa"/>
            </w:tcMar>
            <w:vAlign w:val="center"/>
          </w:tcPr>
          <w:p w14:paraId="2CEF7007" w14:textId="77777777" w:rsidR="007B1CC2" w:rsidRDefault="00590DD3">
            <w:pPr>
              <w:pStyle w:val="TableData"/>
            </w:pPr>
            <w:r>
              <w:t>Criminal damage (</w:t>
            </w:r>
            <w:proofErr w:type="gramStart"/>
            <w:r>
              <w:t>12 month</w:t>
            </w:r>
            <w:proofErr w:type="gramEnd"/>
            <w:r>
              <w:t xml:space="preserve"> total) (Dec-2022 to Nov-2023)</w:t>
            </w:r>
          </w:p>
        </w:tc>
        <w:tc>
          <w:tcPr>
            <w:tcW w:w="600" w:type="pct"/>
            <w:vAlign w:val="center"/>
          </w:tcPr>
          <w:p w14:paraId="78A97509" w14:textId="77777777" w:rsidR="007B1CC2" w:rsidRDefault="00590DD3">
            <w:pPr>
              <w:pStyle w:val="TableData"/>
              <w:jc w:val="center"/>
            </w:pPr>
            <w:r>
              <w:t>1,958</w:t>
            </w:r>
          </w:p>
        </w:tc>
        <w:tc>
          <w:tcPr>
            <w:tcW w:w="600" w:type="pct"/>
            <w:vAlign w:val="center"/>
          </w:tcPr>
          <w:p w14:paraId="17FBD8D4" w14:textId="77777777" w:rsidR="007B1CC2" w:rsidRDefault="00590DD3">
            <w:pPr>
              <w:pStyle w:val="TableData"/>
              <w:jc w:val="center"/>
            </w:pPr>
            <w:r>
              <w:t>6.7</w:t>
            </w:r>
          </w:p>
        </w:tc>
        <w:tc>
          <w:tcPr>
            <w:tcW w:w="600" w:type="pct"/>
            <w:vAlign w:val="center"/>
          </w:tcPr>
          <w:p w14:paraId="33B9E88D" w14:textId="77777777" w:rsidR="007B1CC2" w:rsidRDefault="00590DD3">
            <w:pPr>
              <w:pStyle w:val="TableData"/>
              <w:jc w:val="center"/>
            </w:pPr>
            <w:r>
              <w:t>61,418</w:t>
            </w:r>
          </w:p>
        </w:tc>
        <w:tc>
          <w:tcPr>
            <w:tcW w:w="600" w:type="pct"/>
            <w:vAlign w:val="center"/>
          </w:tcPr>
          <w:p w14:paraId="7E1B3126" w14:textId="77777777" w:rsidR="007B1CC2" w:rsidRDefault="00590DD3">
            <w:pPr>
              <w:pStyle w:val="TableData"/>
              <w:jc w:val="center"/>
            </w:pPr>
            <w:r>
              <w:t>9.8</w:t>
            </w:r>
          </w:p>
        </w:tc>
        <w:tc>
          <w:tcPr>
            <w:tcW w:w="600" w:type="pct"/>
            <w:vAlign w:val="center"/>
          </w:tcPr>
          <w:p w14:paraId="74398D64" w14:textId="77777777" w:rsidR="007B1CC2" w:rsidRDefault="00590DD3">
            <w:pPr>
              <w:pStyle w:val="TableData"/>
              <w:jc w:val="center"/>
            </w:pPr>
            <w:r>
              <w:t>603,633</w:t>
            </w:r>
          </w:p>
        </w:tc>
        <w:tc>
          <w:tcPr>
            <w:tcW w:w="600" w:type="pct"/>
            <w:vAlign w:val="center"/>
          </w:tcPr>
          <w:p w14:paraId="5EF228A4" w14:textId="77777777" w:rsidR="007B1CC2" w:rsidRDefault="00590DD3">
            <w:pPr>
              <w:pStyle w:val="TableData"/>
              <w:jc w:val="center"/>
            </w:pPr>
            <w:r>
              <w:t>10.8</w:t>
            </w:r>
          </w:p>
        </w:tc>
      </w:tr>
      <w:tr w:rsidR="007B1CC2" w14:paraId="723FA6F7" w14:textId="77777777">
        <w:tblPrEx>
          <w:tblCellMar>
            <w:top w:w="0" w:type="dxa"/>
            <w:bottom w:w="0" w:type="dxa"/>
          </w:tblCellMar>
        </w:tblPrEx>
        <w:tc>
          <w:tcPr>
            <w:tcW w:w="1250" w:type="pct"/>
            <w:tcMar>
              <w:top w:w="0" w:type="dxa"/>
              <w:left w:w="100" w:type="dxa"/>
              <w:bottom w:w="0" w:type="dxa"/>
              <w:right w:w="0" w:type="dxa"/>
            </w:tcMar>
            <w:vAlign w:val="center"/>
          </w:tcPr>
          <w:p w14:paraId="34B1B755" w14:textId="77777777" w:rsidR="007B1CC2" w:rsidRDefault="00590DD3">
            <w:pPr>
              <w:pStyle w:val="TableData"/>
            </w:pPr>
            <w:r>
              <w:t>Drug crime offences (</w:t>
            </w:r>
            <w:proofErr w:type="gramStart"/>
            <w:r>
              <w:t>12 month</w:t>
            </w:r>
            <w:proofErr w:type="gramEnd"/>
            <w:r>
              <w:t xml:space="preserve"> total) (Dec-2022 to Nov-2023)</w:t>
            </w:r>
          </w:p>
        </w:tc>
        <w:tc>
          <w:tcPr>
            <w:tcW w:w="600" w:type="pct"/>
            <w:vAlign w:val="center"/>
          </w:tcPr>
          <w:p w14:paraId="20D30E46" w14:textId="77777777" w:rsidR="007B1CC2" w:rsidRDefault="00590DD3">
            <w:pPr>
              <w:pStyle w:val="TableData"/>
              <w:jc w:val="center"/>
            </w:pPr>
            <w:r>
              <w:t>502</w:t>
            </w:r>
          </w:p>
        </w:tc>
        <w:tc>
          <w:tcPr>
            <w:tcW w:w="600" w:type="pct"/>
            <w:vAlign w:val="center"/>
          </w:tcPr>
          <w:p w14:paraId="5BD75777" w14:textId="77777777" w:rsidR="007B1CC2" w:rsidRDefault="00590DD3">
            <w:pPr>
              <w:pStyle w:val="TableData"/>
              <w:jc w:val="center"/>
            </w:pPr>
            <w:r>
              <w:t>1.7</w:t>
            </w:r>
          </w:p>
        </w:tc>
        <w:tc>
          <w:tcPr>
            <w:tcW w:w="600" w:type="pct"/>
            <w:vAlign w:val="center"/>
          </w:tcPr>
          <w:p w14:paraId="6F43475F" w14:textId="77777777" w:rsidR="007B1CC2" w:rsidRDefault="00590DD3">
            <w:pPr>
              <w:pStyle w:val="TableData"/>
              <w:jc w:val="center"/>
            </w:pPr>
            <w:r>
              <w:t>19,921</w:t>
            </w:r>
          </w:p>
        </w:tc>
        <w:tc>
          <w:tcPr>
            <w:tcW w:w="600" w:type="pct"/>
            <w:vAlign w:val="center"/>
          </w:tcPr>
          <w:p w14:paraId="0315EADF" w14:textId="77777777" w:rsidR="007B1CC2" w:rsidRDefault="00590DD3">
            <w:pPr>
              <w:pStyle w:val="TableData"/>
              <w:jc w:val="center"/>
            </w:pPr>
            <w:r>
              <w:t>3.2</w:t>
            </w:r>
          </w:p>
        </w:tc>
        <w:tc>
          <w:tcPr>
            <w:tcW w:w="600" w:type="pct"/>
            <w:vAlign w:val="center"/>
          </w:tcPr>
          <w:p w14:paraId="7AE01B17" w14:textId="77777777" w:rsidR="007B1CC2" w:rsidRDefault="00590DD3">
            <w:pPr>
              <w:pStyle w:val="TableData"/>
              <w:jc w:val="center"/>
            </w:pPr>
            <w:r>
              <w:t>206,407</w:t>
            </w:r>
          </w:p>
        </w:tc>
        <w:tc>
          <w:tcPr>
            <w:tcW w:w="600" w:type="pct"/>
            <w:vAlign w:val="center"/>
          </w:tcPr>
          <w:p w14:paraId="027C3666" w14:textId="77777777" w:rsidR="007B1CC2" w:rsidRDefault="00590DD3">
            <w:pPr>
              <w:pStyle w:val="TableData"/>
              <w:jc w:val="center"/>
            </w:pPr>
            <w:r>
              <w:t>3.7</w:t>
            </w:r>
          </w:p>
        </w:tc>
      </w:tr>
      <w:tr w:rsidR="007B1CC2" w14:paraId="122B94B6" w14:textId="77777777">
        <w:tblPrEx>
          <w:tblCellMar>
            <w:top w:w="0" w:type="dxa"/>
            <w:bottom w:w="0" w:type="dxa"/>
          </w:tblCellMar>
        </w:tblPrEx>
        <w:tc>
          <w:tcPr>
            <w:tcW w:w="1250" w:type="pct"/>
            <w:tcMar>
              <w:top w:w="0" w:type="dxa"/>
              <w:left w:w="100" w:type="dxa"/>
              <w:bottom w:w="0" w:type="dxa"/>
              <w:right w:w="0" w:type="dxa"/>
            </w:tcMar>
            <w:vAlign w:val="center"/>
          </w:tcPr>
          <w:p w14:paraId="0EF54F9E" w14:textId="77777777" w:rsidR="007B1CC2" w:rsidRDefault="00590DD3">
            <w:pPr>
              <w:pStyle w:val="TableData"/>
            </w:pPr>
            <w:r>
              <w:t>Other crime offences (</w:t>
            </w:r>
            <w:proofErr w:type="gramStart"/>
            <w:r>
              <w:t>12 month</w:t>
            </w:r>
            <w:proofErr w:type="gramEnd"/>
            <w:r>
              <w:t xml:space="preserve"> total) (Dec-2022 to Nov-2023)</w:t>
            </w:r>
          </w:p>
        </w:tc>
        <w:tc>
          <w:tcPr>
            <w:tcW w:w="600" w:type="pct"/>
            <w:vAlign w:val="center"/>
          </w:tcPr>
          <w:p w14:paraId="73FC0A95" w14:textId="77777777" w:rsidR="007B1CC2" w:rsidRDefault="00590DD3">
            <w:pPr>
              <w:pStyle w:val="TableData"/>
              <w:jc w:val="center"/>
            </w:pPr>
            <w:r>
              <w:t>527</w:t>
            </w:r>
          </w:p>
        </w:tc>
        <w:tc>
          <w:tcPr>
            <w:tcW w:w="600" w:type="pct"/>
            <w:vAlign w:val="center"/>
          </w:tcPr>
          <w:p w14:paraId="272EDA16" w14:textId="77777777" w:rsidR="007B1CC2" w:rsidRDefault="00590DD3">
            <w:pPr>
              <w:pStyle w:val="TableData"/>
              <w:jc w:val="center"/>
            </w:pPr>
            <w:r>
              <w:t>1.8</w:t>
            </w:r>
          </w:p>
        </w:tc>
        <w:tc>
          <w:tcPr>
            <w:tcW w:w="600" w:type="pct"/>
            <w:vAlign w:val="center"/>
          </w:tcPr>
          <w:p w14:paraId="4B713D75" w14:textId="77777777" w:rsidR="007B1CC2" w:rsidRDefault="00590DD3">
            <w:pPr>
              <w:pStyle w:val="TableData"/>
              <w:jc w:val="center"/>
            </w:pPr>
            <w:r>
              <w:t>15,406</w:t>
            </w:r>
          </w:p>
        </w:tc>
        <w:tc>
          <w:tcPr>
            <w:tcW w:w="600" w:type="pct"/>
            <w:vAlign w:val="center"/>
          </w:tcPr>
          <w:p w14:paraId="524F8593" w14:textId="77777777" w:rsidR="007B1CC2" w:rsidRDefault="00590DD3">
            <w:pPr>
              <w:pStyle w:val="TableData"/>
              <w:jc w:val="center"/>
            </w:pPr>
            <w:r>
              <w:t>2.5</w:t>
            </w:r>
          </w:p>
        </w:tc>
        <w:tc>
          <w:tcPr>
            <w:tcW w:w="600" w:type="pct"/>
            <w:vAlign w:val="center"/>
          </w:tcPr>
          <w:p w14:paraId="4FC42A99" w14:textId="77777777" w:rsidR="007B1CC2" w:rsidRDefault="00590DD3">
            <w:pPr>
              <w:pStyle w:val="TableData"/>
              <w:jc w:val="center"/>
            </w:pPr>
            <w:r>
              <w:t>140,347</w:t>
            </w:r>
          </w:p>
        </w:tc>
        <w:tc>
          <w:tcPr>
            <w:tcW w:w="600" w:type="pct"/>
            <w:vAlign w:val="center"/>
          </w:tcPr>
          <w:p w14:paraId="33A31363" w14:textId="77777777" w:rsidR="007B1CC2" w:rsidRDefault="00590DD3">
            <w:pPr>
              <w:pStyle w:val="TableData"/>
              <w:jc w:val="center"/>
            </w:pPr>
            <w:r>
              <w:t>2.5</w:t>
            </w:r>
          </w:p>
        </w:tc>
      </w:tr>
      <w:tr w:rsidR="007B1CC2" w14:paraId="582749A3" w14:textId="77777777">
        <w:tblPrEx>
          <w:tblCellMar>
            <w:top w:w="0" w:type="dxa"/>
            <w:bottom w:w="0" w:type="dxa"/>
          </w:tblCellMar>
        </w:tblPrEx>
        <w:tc>
          <w:tcPr>
            <w:tcW w:w="1250" w:type="pct"/>
            <w:tcMar>
              <w:top w:w="0" w:type="dxa"/>
              <w:left w:w="100" w:type="dxa"/>
              <w:bottom w:w="0" w:type="dxa"/>
              <w:right w:w="0" w:type="dxa"/>
            </w:tcMar>
            <w:vAlign w:val="center"/>
          </w:tcPr>
          <w:p w14:paraId="2CF4B221" w14:textId="77777777" w:rsidR="007B1CC2" w:rsidRDefault="00590DD3">
            <w:pPr>
              <w:pStyle w:val="TableData"/>
            </w:pPr>
            <w:r>
              <w:lastRenderedPageBreak/>
              <w:t>Other theft offences (</w:t>
            </w:r>
            <w:proofErr w:type="gramStart"/>
            <w:r>
              <w:t>12 month</w:t>
            </w:r>
            <w:proofErr w:type="gramEnd"/>
            <w:r>
              <w:t xml:space="preserve"> total) (Dec-2022 to Nov-2023)</w:t>
            </w:r>
          </w:p>
        </w:tc>
        <w:tc>
          <w:tcPr>
            <w:tcW w:w="600" w:type="pct"/>
            <w:vAlign w:val="center"/>
          </w:tcPr>
          <w:p w14:paraId="426275AD" w14:textId="77777777" w:rsidR="007B1CC2" w:rsidRDefault="00590DD3">
            <w:pPr>
              <w:pStyle w:val="TableData"/>
              <w:jc w:val="center"/>
            </w:pPr>
            <w:r>
              <w:t>2,338</w:t>
            </w:r>
          </w:p>
        </w:tc>
        <w:tc>
          <w:tcPr>
            <w:tcW w:w="600" w:type="pct"/>
            <w:vAlign w:val="center"/>
          </w:tcPr>
          <w:p w14:paraId="564957F2" w14:textId="77777777" w:rsidR="007B1CC2" w:rsidRDefault="00590DD3">
            <w:pPr>
              <w:pStyle w:val="TableData"/>
              <w:jc w:val="center"/>
            </w:pPr>
            <w:r>
              <w:t>7.9</w:t>
            </w:r>
          </w:p>
        </w:tc>
        <w:tc>
          <w:tcPr>
            <w:tcW w:w="600" w:type="pct"/>
            <w:vAlign w:val="center"/>
          </w:tcPr>
          <w:p w14:paraId="56BFC08B" w14:textId="77777777" w:rsidR="007B1CC2" w:rsidRDefault="00590DD3">
            <w:pPr>
              <w:pStyle w:val="TableData"/>
              <w:jc w:val="center"/>
            </w:pPr>
            <w:r>
              <w:t>58,321</w:t>
            </w:r>
          </w:p>
        </w:tc>
        <w:tc>
          <w:tcPr>
            <w:tcW w:w="600" w:type="pct"/>
            <w:vAlign w:val="center"/>
          </w:tcPr>
          <w:p w14:paraId="154A8857" w14:textId="77777777" w:rsidR="007B1CC2" w:rsidRDefault="00590DD3">
            <w:pPr>
              <w:pStyle w:val="TableData"/>
              <w:jc w:val="center"/>
            </w:pPr>
            <w:r>
              <w:t>9.3</w:t>
            </w:r>
          </w:p>
        </w:tc>
        <w:tc>
          <w:tcPr>
            <w:tcW w:w="600" w:type="pct"/>
            <w:vAlign w:val="center"/>
          </w:tcPr>
          <w:p w14:paraId="675D1E09" w14:textId="77777777" w:rsidR="007B1CC2" w:rsidRDefault="00590DD3">
            <w:pPr>
              <w:pStyle w:val="TableData"/>
              <w:jc w:val="center"/>
            </w:pPr>
            <w:r>
              <w:t>622,560</w:t>
            </w:r>
          </w:p>
        </w:tc>
        <w:tc>
          <w:tcPr>
            <w:tcW w:w="600" w:type="pct"/>
            <w:vAlign w:val="center"/>
          </w:tcPr>
          <w:p w14:paraId="7A563474" w14:textId="77777777" w:rsidR="007B1CC2" w:rsidRDefault="00590DD3">
            <w:pPr>
              <w:pStyle w:val="TableData"/>
              <w:jc w:val="center"/>
            </w:pPr>
            <w:r>
              <w:t>11.1</w:t>
            </w:r>
          </w:p>
        </w:tc>
      </w:tr>
      <w:tr w:rsidR="007B1CC2" w14:paraId="2A83F39C" w14:textId="77777777">
        <w:tblPrEx>
          <w:tblCellMar>
            <w:top w:w="0" w:type="dxa"/>
            <w:bottom w:w="0" w:type="dxa"/>
          </w:tblCellMar>
        </w:tblPrEx>
        <w:tc>
          <w:tcPr>
            <w:tcW w:w="1250" w:type="pct"/>
            <w:tcMar>
              <w:top w:w="0" w:type="dxa"/>
              <w:left w:w="100" w:type="dxa"/>
              <w:bottom w:w="0" w:type="dxa"/>
              <w:right w:w="0" w:type="dxa"/>
            </w:tcMar>
            <w:vAlign w:val="center"/>
          </w:tcPr>
          <w:p w14:paraId="7640EA06" w14:textId="77777777" w:rsidR="007B1CC2" w:rsidRDefault="00590DD3">
            <w:pPr>
              <w:pStyle w:val="TableData"/>
            </w:pPr>
            <w:r>
              <w:t>Shoplifting offences (</w:t>
            </w:r>
            <w:proofErr w:type="gramStart"/>
            <w:r>
              <w:t>12 month</w:t>
            </w:r>
            <w:proofErr w:type="gramEnd"/>
            <w:r>
              <w:t xml:space="preserve"> total) (Dec-2022 to Nov-2023)</w:t>
            </w:r>
          </w:p>
        </w:tc>
        <w:tc>
          <w:tcPr>
            <w:tcW w:w="600" w:type="pct"/>
            <w:vAlign w:val="center"/>
          </w:tcPr>
          <w:p w14:paraId="335ED307" w14:textId="77777777" w:rsidR="007B1CC2" w:rsidRDefault="00590DD3">
            <w:pPr>
              <w:pStyle w:val="TableData"/>
              <w:jc w:val="center"/>
            </w:pPr>
            <w:r>
              <w:t>1,425</w:t>
            </w:r>
          </w:p>
        </w:tc>
        <w:tc>
          <w:tcPr>
            <w:tcW w:w="600" w:type="pct"/>
            <w:vAlign w:val="center"/>
          </w:tcPr>
          <w:p w14:paraId="57D28E48" w14:textId="77777777" w:rsidR="007B1CC2" w:rsidRDefault="00590DD3">
            <w:pPr>
              <w:pStyle w:val="TableData"/>
              <w:jc w:val="center"/>
            </w:pPr>
            <w:r>
              <w:t>4.8</w:t>
            </w:r>
          </w:p>
        </w:tc>
        <w:tc>
          <w:tcPr>
            <w:tcW w:w="600" w:type="pct"/>
            <w:vAlign w:val="center"/>
          </w:tcPr>
          <w:p w14:paraId="43A938B9" w14:textId="77777777" w:rsidR="007B1CC2" w:rsidRDefault="00590DD3">
            <w:pPr>
              <w:pStyle w:val="TableData"/>
              <w:jc w:val="center"/>
            </w:pPr>
            <w:r>
              <w:t>48,896</w:t>
            </w:r>
          </w:p>
        </w:tc>
        <w:tc>
          <w:tcPr>
            <w:tcW w:w="600" w:type="pct"/>
            <w:vAlign w:val="center"/>
          </w:tcPr>
          <w:p w14:paraId="4DF1DF82" w14:textId="77777777" w:rsidR="007B1CC2" w:rsidRDefault="00590DD3">
            <w:pPr>
              <w:pStyle w:val="TableData"/>
              <w:jc w:val="center"/>
            </w:pPr>
            <w:r>
              <w:t>7.8</w:t>
            </w:r>
          </w:p>
        </w:tc>
        <w:tc>
          <w:tcPr>
            <w:tcW w:w="600" w:type="pct"/>
            <w:vAlign w:val="center"/>
          </w:tcPr>
          <w:p w14:paraId="531850F2" w14:textId="77777777" w:rsidR="007B1CC2" w:rsidRDefault="00590DD3">
            <w:pPr>
              <w:pStyle w:val="TableData"/>
              <w:jc w:val="center"/>
            </w:pPr>
            <w:r>
              <w:t>488,895</w:t>
            </w:r>
          </w:p>
        </w:tc>
        <w:tc>
          <w:tcPr>
            <w:tcW w:w="600" w:type="pct"/>
            <w:vAlign w:val="center"/>
          </w:tcPr>
          <w:p w14:paraId="66E64222" w14:textId="77777777" w:rsidR="007B1CC2" w:rsidRDefault="00590DD3">
            <w:pPr>
              <w:pStyle w:val="TableData"/>
              <w:jc w:val="center"/>
            </w:pPr>
            <w:r>
              <w:t>8.7</w:t>
            </w:r>
          </w:p>
        </w:tc>
      </w:tr>
      <w:tr w:rsidR="007B1CC2" w14:paraId="7C2EACCB" w14:textId="77777777">
        <w:tblPrEx>
          <w:tblCellMar>
            <w:top w:w="0" w:type="dxa"/>
            <w:bottom w:w="0" w:type="dxa"/>
          </w:tblCellMar>
        </w:tblPrEx>
        <w:tc>
          <w:tcPr>
            <w:tcW w:w="1250" w:type="pct"/>
            <w:tcMar>
              <w:top w:w="0" w:type="dxa"/>
              <w:left w:w="100" w:type="dxa"/>
              <w:bottom w:w="0" w:type="dxa"/>
              <w:right w:w="0" w:type="dxa"/>
            </w:tcMar>
            <w:vAlign w:val="center"/>
          </w:tcPr>
          <w:p w14:paraId="232578AC" w14:textId="77777777" w:rsidR="007B1CC2" w:rsidRDefault="00590DD3">
            <w:pPr>
              <w:pStyle w:val="TableData"/>
            </w:pPr>
            <w:r>
              <w:t>Possession of weapons offences (</w:t>
            </w:r>
            <w:proofErr w:type="gramStart"/>
            <w:r>
              <w:t>12 month</w:t>
            </w:r>
            <w:proofErr w:type="gramEnd"/>
            <w:r>
              <w:t xml:space="preserve"> total) (Dec-2022 to Nov-2023)</w:t>
            </w:r>
          </w:p>
        </w:tc>
        <w:tc>
          <w:tcPr>
            <w:tcW w:w="600" w:type="pct"/>
            <w:vAlign w:val="center"/>
          </w:tcPr>
          <w:p w14:paraId="6F931F85" w14:textId="77777777" w:rsidR="007B1CC2" w:rsidRDefault="00590DD3">
            <w:pPr>
              <w:pStyle w:val="TableData"/>
              <w:jc w:val="center"/>
            </w:pPr>
            <w:r>
              <w:t>196</w:t>
            </w:r>
          </w:p>
        </w:tc>
        <w:tc>
          <w:tcPr>
            <w:tcW w:w="600" w:type="pct"/>
            <w:vAlign w:val="center"/>
          </w:tcPr>
          <w:p w14:paraId="7A2D24A1" w14:textId="77777777" w:rsidR="007B1CC2" w:rsidRDefault="00590DD3">
            <w:pPr>
              <w:pStyle w:val="TableData"/>
              <w:jc w:val="center"/>
            </w:pPr>
            <w:r>
              <w:t>0.7</w:t>
            </w:r>
          </w:p>
        </w:tc>
        <w:tc>
          <w:tcPr>
            <w:tcW w:w="600" w:type="pct"/>
            <w:vAlign w:val="center"/>
          </w:tcPr>
          <w:p w14:paraId="30E3234F" w14:textId="77777777" w:rsidR="007B1CC2" w:rsidRDefault="00590DD3">
            <w:pPr>
              <w:pStyle w:val="TableData"/>
              <w:jc w:val="center"/>
            </w:pPr>
            <w:r>
              <w:t>7,539</w:t>
            </w:r>
          </w:p>
        </w:tc>
        <w:tc>
          <w:tcPr>
            <w:tcW w:w="600" w:type="pct"/>
            <w:vAlign w:val="center"/>
          </w:tcPr>
          <w:p w14:paraId="14CE5A0E" w14:textId="77777777" w:rsidR="007B1CC2" w:rsidRDefault="00590DD3">
            <w:pPr>
              <w:pStyle w:val="TableData"/>
              <w:jc w:val="center"/>
            </w:pPr>
            <w:r>
              <w:t>1.2</w:t>
            </w:r>
          </w:p>
        </w:tc>
        <w:tc>
          <w:tcPr>
            <w:tcW w:w="600" w:type="pct"/>
            <w:vAlign w:val="center"/>
          </w:tcPr>
          <w:p w14:paraId="4B618215" w14:textId="77777777" w:rsidR="007B1CC2" w:rsidRDefault="00590DD3">
            <w:pPr>
              <w:pStyle w:val="TableData"/>
              <w:jc w:val="center"/>
            </w:pPr>
            <w:r>
              <w:t>67,563</w:t>
            </w:r>
          </w:p>
        </w:tc>
        <w:tc>
          <w:tcPr>
            <w:tcW w:w="600" w:type="pct"/>
            <w:vAlign w:val="center"/>
          </w:tcPr>
          <w:p w14:paraId="76C845E7" w14:textId="77777777" w:rsidR="007B1CC2" w:rsidRDefault="00590DD3">
            <w:pPr>
              <w:pStyle w:val="TableData"/>
              <w:jc w:val="center"/>
            </w:pPr>
            <w:r>
              <w:t>1.2</w:t>
            </w:r>
          </w:p>
        </w:tc>
      </w:tr>
      <w:tr w:rsidR="007B1CC2" w14:paraId="15C4FB58" w14:textId="77777777">
        <w:tblPrEx>
          <w:tblCellMar>
            <w:top w:w="0" w:type="dxa"/>
            <w:bottom w:w="0" w:type="dxa"/>
          </w:tblCellMar>
        </w:tblPrEx>
        <w:tc>
          <w:tcPr>
            <w:tcW w:w="1250" w:type="pct"/>
            <w:tcMar>
              <w:top w:w="0" w:type="dxa"/>
              <w:left w:w="100" w:type="dxa"/>
              <w:bottom w:w="0" w:type="dxa"/>
              <w:right w:w="0" w:type="dxa"/>
            </w:tcMar>
            <w:vAlign w:val="center"/>
          </w:tcPr>
          <w:p w14:paraId="25A7EDF2" w14:textId="77777777" w:rsidR="007B1CC2" w:rsidRDefault="00590DD3">
            <w:pPr>
              <w:pStyle w:val="TableData"/>
            </w:pPr>
            <w:r>
              <w:t>Public order offences (</w:t>
            </w:r>
            <w:proofErr w:type="gramStart"/>
            <w:r>
              <w:t>12 month</w:t>
            </w:r>
            <w:proofErr w:type="gramEnd"/>
            <w:r>
              <w:t xml:space="preserve"> total) (Dec-2022 to Nov-2023)</w:t>
            </w:r>
          </w:p>
        </w:tc>
        <w:tc>
          <w:tcPr>
            <w:tcW w:w="600" w:type="pct"/>
            <w:vAlign w:val="center"/>
          </w:tcPr>
          <w:p w14:paraId="36601CAE" w14:textId="77777777" w:rsidR="007B1CC2" w:rsidRDefault="00590DD3">
            <w:pPr>
              <w:pStyle w:val="TableData"/>
              <w:jc w:val="center"/>
            </w:pPr>
            <w:r>
              <w:t>1,892</w:t>
            </w:r>
          </w:p>
        </w:tc>
        <w:tc>
          <w:tcPr>
            <w:tcW w:w="600" w:type="pct"/>
            <w:vAlign w:val="center"/>
          </w:tcPr>
          <w:p w14:paraId="203908CB" w14:textId="77777777" w:rsidR="007B1CC2" w:rsidRDefault="00590DD3">
            <w:pPr>
              <w:pStyle w:val="TableData"/>
              <w:jc w:val="center"/>
            </w:pPr>
            <w:r>
              <w:t>6.4</w:t>
            </w:r>
          </w:p>
        </w:tc>
        <w:tc>
          <w:tcPr>
            <w:tcW w:w="600" w:type="pct"/>
            <w:vAlign w:val="center"/>
          </w:tcPr>
          <w:p w14:paraId="47131575" w14:textId="77777777" w:rsidR="007B1CC2" w:rsidRDefault="00590DD3">
            <w:pPr>
              <w:pStyle w:val="TableData"/>
              <w:jc w:val="center"/>
            </w:pPr>
            <w:r>
              <w:t>55,543</w:t>
            </w:r>
          </w:p>
        </w:tc>
        <w:tc>
          <w:tcPr>
            <w:tcW w:w="600" w:type="pct"/>
            <w:vAlign w:val="center"/>
          </w:tcPr>
          <w:p w14:paraId="422B0ECF" w14:textId="77777777" w:rsidR="007B1CC2" w:rsidRDefault="00590DD3">
            <w:pPr>
              <w:pStyle w:val="TableData"/>
              <w:jc w:val="center"/>
            </w:pPr>
            <w:r>
              <w:t>8.9</w:t>
            </w:r>
          </w:p>
        </w:tc>
        <w:tc>
          <w:tcPr>
            <w:tcW w:w="600" w:type="pct"/>
            <w:vAlign w:val="center"/>
          </w:tcPr>
          <w:p w14:paraId="08E3E4DB" w14:textId="77777777" w:rsidR="007B1CC2" w:rsidRDefault="00590DD3">
            <w:pPr>
              <w:pStyle w:val="TableData"/>
              <w:jc w:val="center"/>
            </w:pPr>
            <w:r>
              <w:t>599,929</w:t>
            </w:r>
          </w:p>
        </w:tc>
        <w:tc>
          <w:tcPr>
            <w:tcW w:w="600" w:type="pct"/>
            <w:vAlign w:val="center"/>
          </w:tcPr>
          <w:p w14:paraId="29CF6E3E" w14:textId="77777777" w:rsidR="007B1CC2" w:rsidRDefault="00590DD3">
            <w:pPr>
              <w:pStyle w:val="TableData"/>
              <w:jc w:val="center"/>
            </w:pPr>
            <w:r>
              <w:t>10.7</w:t>
            </w:r>
          </w:p>
        </w:tc>
      </w:tr>
      <w:tr w:rsidR="007B1CC2" w14:paraId="13921EC4" w14:textId="77777777">
        <w:tblPrEx>
          <w:tblCellMar>
            <w:top w:w="0" w:type="dxa"/>
            <w:bottom w:w="0" w:type="dxa"/>
          </w:tblCellMar>
        </w:tblPrEx>
        <w:tc>
          <w:tcPr>
            <w:tcW w:w="1250" w:type="pct"/>
            <w:tcMar>
              <w:top w:w="0" w:type="dxa"/>
              <w:left w:w="100" w:type="dxa"/>
              <w:bottom w:w="0" w:type="dxa"/>
              <w:right w:w="0" w:type="dxa"/>
            </w:tcMar>
            <w:vAlign w:val="center"/>
          </w:tcPr>
          <w:p w14:paraId="40EB2900" w14:textId="77777777" w:rsidR="007B1CC2" w:rsidRDefault="00590DD3">
            <w:pPr>
              <w:pStyle w:val="TableData"/>
            </w:pPr>
            <w:r>
              <w:t>Robbery recorded offences (</w:t>
            </w:r>
            <w:proofErr w:type="gramStart"/>
            <w:r>
              <w:t>12 month</w:t>
            </w:r>
            <w:proofErr w:type="gramEnd"/>
            <w:r>
              <w:t xml:space="preserve"> total) (Dec-2022 to Nov-2023)</w:t>
            </w:r>
          </w:p>
        </w:tc>
        <w:tc>
          <w:tcPr>
            <w:tcW w:w="600" w:type="pct"/>
            <w:vAlign w:val="center"/>
          </w:tcPr>
          <w:p w14:paraId="1890AA29" w14:textId="77777777" w:rsidR="007B1CC2" w:rsidRDefault="00590DD3">
            <w:pPr>
              <w:pStyle w:val="TableData"/>
              <w:jc w:val="center"/>
            </w:pPr>
            <w:r>
              <w:t>164</w:t>
            </w:r>
          </w:p>
        </w:tc>
        <w:tc>
          <w:tcPr>
            <w:tcW w:w="600" w:type="pct"/>
            <w:vAlign w:val="center"/>
          </w:tcPr>
          <w:p w14:paraId="00DCB37A" w14:textId="77777777" w:rsidR="007B1CC2" w:rsidRDefault="00590DD3">
            <w:pPr>
              <w:pStyle w:val="TableData"/>
              <w:jc w:val="center"/>
            </w:pPr>
            <w:r>
              <w:t>0.6</w:t>
            </w:r>
          </w:p>
        </w:tc>
        <w:tc>
          <w:tcPr>
            <w:tcW w:w="600" w:type="pct"/>
            <w:vAlign w:val="center"/>
          </w:tcPr>
          <w:p w14:paraId="2DDDF4DC" w14:textId="77777777" w:rsidR="007B1CC2" w:rsidRDefault="00590DD3">
            <w:pPr>
              <w:pStyle w:val="TableData"/>
              <w:jc w:val="center"/>
            </w:pPr>
            <w:r>
              <w:t>5,601</w:t>
            </w:r>
          </w:p>
        </w:tc>
        <w:tc>
          <w:tcPr>
            <w:tcW w:w="600" w:type="pct"/>
            <w:vAlign w:val="center"/>
          </w:tcPr>
          <w:p w14:paraId="370775D6" w14:textId="77777777" w:rsidR="007B1CC2" w:rsidRDefault="00590DD3">
            <w:pPr>
              <w:pStyle w:val="TableData"/>
              <w:jc w:val="center"/>
            </w:pPr>
            <w:r>
              <w:t>0.9</w:t>
            </w:r>
          </w:p>
        </w:tc>
        <w:tc>
          <w:tcPr>
            <w:tcW w:w="600" w:type="pct"/>
            <w:vAlign w:val="center"/>
          </w:tcPr>
          <w:p w14:paraId="344076E3" w14:textId="77777777" w:rsidR="007B1CC2" w:rsidRDefault="00590DD3">
            <w:pPr>
              <w:pStyle w:val="TableData"/>
              <w:jc w:val="center"/>
            </w:pPr>
            <w:r>
              <w:t>98,841</w:t>
            </w:r>
          </w:p>
        </w:tc>
        <w:tc>
          <w:tcPr>
            <w:tcW w:w="600" w:type="pct"/>
            <w:vAlign w:val="center"/>
          </w:tcPr>
          <w:p w14:paraId="281DA00F" w14:textId="77777777" w:rsidR="007B1CC2" w:rsidRDefault="00590DD3">
            <w:pPr>
              <w:pStyle w:val="TableData"/>
              <w:jc w:val="center"/>
            </w:pPr>
            <w:r>
              <w:t>1.8</w:t>
            </w:r>
          </w:p>
        </w:tc>
      </w:tr>
      <w:tr w:rsidR="007B1CC2" w14:paraId="4D9E577A" w14:textId="77777777">
        <w:tblPrEx>
          <w:tblCellMar>
            <w:top w:w="0" w:type="dxa"/>
            <w:bottom w:w="0" w:type="dxa"/>
          </w:tblCellMar>
        </w:tblPrEx>
        <w:tc>
          <w:tcPr>
            <w:tcW w:w="1250" w:type="pct"/>
            <w:tcMar>
              <w:top w:w="0" w:type="dxa"/>
              <w:left w:w="100" w:type="dxa"/>
              <w:bottom w:w="0" w:type="dxa"/>
              <w:right w:w="0" w:type="dxa"/>
            </w:tcMar>
            <w:vAlign w:val="center"/>
          </w:tcPr>
          <w:p w14:paraId="67B30B55" w14:textId="77777777" w:rsidR="007B1CC2" w:rsidRDefault="00590DD3">
            <w:pPr>
              <w:pStyle w:val="TableData"/>
            </w:pPr>
            <w:r>
              <w:t>Theft from the person offences (</w:t>
            </w:r>
            <w:proofErr w:type="gramStart"/>
            <w:r>
              <w:t>12 month</w:t>
            </w:r>
            <w:proofErr w:type="gramEnd"/>
            <w:r>
              <w:t xml:space="preserve"> total) (Dec-2022 to Nov-2023)</w:t>
            </w:r>
          </w:p>
        </w:tc>
        <w:tc>
          <w:tcPr>
            <w:tcW w:w="600" w:type="pct"/>
            <w:vAlign w:val="center"/>
          </w:tcPr>
          <w:p w14:paraId="5AC6BCAE" w14:textId="77777777" w:rsidR="007B1CC2" w:rsidRDefault="00590DD3">
            <w:pPr>
              <w:pStyle w:val="TableData"/>
              <w:jc w:val="center"/>
            </w:pPr>
            <w:r>
              <w:t>142</w:t>
            </w:r>
          </w:p>
        </w:tc>
        <w:tc>
          <w:tcPr>
            <w:tcW w:w="600" w:type="pct"/>
            <w:vAlign w:val="center"/>
          </w:tcPr>
          <w:p w14:paraId="15414245" w14:textId="77777777" w:rsidR="007B1CC2" w:rsidRDefault="00590DD3">
            <w:pPr>
              <w:pStyle w:val="TableData"/>
              <w:jc w:val="center"/>
            </w:pPr>
            <w:r>
              <w:t>0.5</w:t>
            </w:r>
          </w:p>
        </w:tc>
        <w:tc>
          <w:tcPr>
            <w:tcW w:w="600" w:type="pct"/>
            <w:vAlign w:val="center"/>
          </w:tcPr>
          <w:p w14:paraId="0398097E" w14:textId="77777777" w:rsidR="007B1CC2" w:rsidRDefault="00590DD3">
            <w:pPr>
              <w:pStyle w:val="TableData"/>
              <w:jc w:val="center"/>
            </w:pPr>
            <w:r>
              <w:t>5,979</w:t>
            </w:r>
          </w:p>
        </w:tc>
        <w:tc>
          <w:tcPr>
            <w:tcW w:w="600" w:type="pct"/>
            <w:vAlign w:val="center"/>
          </w:tcPr>
          <w:p w14:paraId="7AB0D1A1" w14:textId="77777777" w:rsidR="007B1CC2" w:rsidRDefault="00590DD3">
            <w:pPr>
              <w:pStyle w:val="TableData"/>
              <w:jc w:val="center"/>
            </w:pPr>
            <w:r>
              <w:t>1.0</w:t>
            </w:r>
          </w:p>
        </w:tc>
        <w:tc>
          <w:tcPr>
            <w:tcW w:w="600" w:type="pct"/>
            <w:vAlign w:val="center"/>
          </w:tcPr>
          <w:p w14:paraId="6C6709CB" w14:textId="77777777" w:rsidR="007B1CC2" w:rsidRDefault="00590DD3">
            <w:pPr>
              <w:pStyle w:val="TableData"/>
              <w:jc w:val="center"/>
            </w:pPr>
            <w:r>
              <w:t>151,550</w:t>
            </w:r>
          </w:p>
        </w:tc>
        <w:tc>
          <w:tcPr>
            <w:tcW w:w="600" w:type="pct"/>
            <w:vAlign w:val="center"/>
          </w:tcPr>
          <w:p w14:paraId="47EF97C6" w14:textId="77777777" w:rsidR="007B1CC2" w:rsidRDefault="00590DD3">
            <w:pPr>
              <w:pStyle w:val="TableData"/>
              <w:jc w:val="center"/>
            </w:pPr>
            <w:r>
              <w:t>2.7</w:t>
            </w:r>
          </w:p>
        </w:tc>
      </w:tr>
      <w:tr w:rsidR="007B1CC2" w14:paraId="045C437C" w14:textId="77777777">
        <w:tblPrEx>
          <w:tblCellMar>
            <w:top w:w="0" w:type="dxa"/>
            <w:bottom w:w="0" w:type="dxa"/>
          </w:tblCellMar>
        </w:tblPrEx>
        <w:tc>
          <w:tcPr>
            <w:tcW w:w="1250" w:type="pct"/>
            <w:tcMar>
              <w:top w:w="0" w:type="dxa"/>
              <w:left w:w="100" w:type="dxa"/>
              <w:bottom w:w="0" w:type="dxa"/>
              <w:right w:w="0" w:type="dxa"/>
            </w:tcMar>
            <w:vAlign w:val="center"/>
          </w:tcPr>
          <w:p w14:paraId="4E8EC746" w14:textId="77777777" w:rsidR="007B1CC2" w:rsidRDefault="00590DD3">
            <w:pPr>
              <w:pStyle w:val="TableData"/>
            </w:pPr>
            <w:r>
              <w:t>Vehicle crime (</w:t>
            </w:r>
            <w:proofErr w:type="gramStart"/>
            <w:r>
              <w:t>12 month</w:t>
            </w:r>
            <w:proofErr w:type="gramEnd"/>
            <w:r>
              <w:t xml:space="preserve"> total) (Dec-2022 to Nov-2023)</w:t>
            </w:r>
          </w:p>
        </w:tc>
        <w:tc>
          <w:tcPr>
            <w:tcW w:w="600" w:type="pct"/>
            <w:vAlign w:val="center"/>
          </w:tcPr>
          <w:p w14:paraId="567FAE1B" w14:textId="77777777" w:rsidR="007B1CC2" w:rsidRDefault="00590DD3">
            <w:pPr>
              <w:pStyle w:val="TableData"/>
              <w:jc w:val="center"/>
            </w:pPr>
            <w:r>
              <w:t>2,448</w:t>
            </w:r>
          </w:p>
        </w:tc>
        <w:tc>
          <w:tcPr>
            <w:tcW w:w="600" w:type="pct"/>
            <w:vAlign w:val="center"/>
          </w:tcPr>
          <w:p w14:paraId="7B472E4D" w14:textId="77777777" w:rsidR="007B1CC2" w:rsidRDefault="00590DD3">
            <w:pPr>
              <w:pStyle w:val="TableData"/>
              <w:jc w:val="center"/>
            </w:pPr>
            <w:r>
              <w:t>8.3</w:t>
            </w:r>
          </w:p>
        </w:tc>
        <w:tc>
          <w:tcPr>
            <w:tcW w:w="600" w:type="pct"/>
            <w:vAlign w:val="center"/>
          </w:tcPr>
          <w:p w14:paraId="74C840C6" w14:textId="77777777" w:rsidR="007B1CC2" w:rsidRDefault="00590DD3">
            <w:pPr>
              <w:pStyle w:val="TableData"/>
              <w:jc w:val="center"/>
            </w:pPr>
            <w:r>
              <w:t>51,800</w:t>
            </w:r>
          </w:p>
        </w:tc>
        <w:tc>
          <w:tcPr>
            <w:tcW w:w="600" w:type="pct"/>
            <w:vAlign w:val="center"/>
          </w:tcPr>
          <w:p w14:paraId="4169CF0F" w14:textId="77777777" w:rsidR="007B1CC2" w:rsidRDefault="00590DD3">
            <w:pPr>
              <w:pStyle w:val="TableData"/>
              <w:jc w:val="center"/>
            </w:pPr>
            <w:r>
              <w:t>8.3</w:t>
            </w:r>
          </w:p>
        </w:tc>
        <w:tc>
          <w:tcPr>
            <w:tcW w:w="600" w:type="pct"/>
            <w:vAlign w:val="center"/>
          </w:tcPr>
          <w:p w14:paraId="13395848" w14:textId="77777777" w:rsidR="007B1CC2" w:rsidRDefault="00590DD3">
            <w:pPr>
              <w:pStyle w:val="TableData"/>
              <w:jc w:val="center"/>
            </w:pPr>
            <w:r>
              <w:t>509,743</w:t>
            </w:r>
          </w:p>
        </w:tc>
        <w:tc>
          <w:tcPr>
            <w:tcW w:w="600" w:type="pct"/>
            <w:vAlign w:val="center"/>
          </w:tcPr>
          <w:p w14:paraId="19FC6FDD" w14:textId="77777777" w:rsidR="007B1CC2" w:rsidRDefault="00590DD3">
            <w:pPr>
              <w:pStyle w:val="TableData"/>
              <w:jc w:val="center"/>
            </w:pPr>
            <w:r>
              <w:t>9.1</w:t>
            </w:r>
          </w:p>
        </w:tc>
      </w:tr>
      <w:tr w:rsidR="007B1CC2" w14:paraId="5495742B" w14:textId="77777777">
        <w:tblPrEx>
          <w:tblCellMar>
            <w:top w:w="0" w:type="dxa"/>
            <w:bottom w:w="0" w:type="dxa"/>
          </w:tblCellMar>
        </w:tblPrEx>
        <w:tc>
          <w:tcPr>
            <w:tcW w:w="1250" w:type="pct"/>
            <w:tcMar>
              <w:top w:w="0" w:type="dxa"/>
              <w:left w:w="100" w:type="dxa"/>
              <w:bottom w:w="0" w:type="dxa"/>
              <w:right w:w="0" w:type="dxa"/>
            </w:tcMar>
            <w:vAlign w:val="center"/>
          </w:tcPr>
          <w:p w14:paraId="6295A97C" w14:textId="77777777" w:rsidR="007B1CC2" w:rsidRDefault="00590DD3">
            <w:pPr>
              <w:pStyle w:val="TableData"/>
            </w:pPr>
            <w:r>
              <w:t>Violent crime and sexual offences (</w:t>
            </w:r>
            <w:proofErr w:type="gramStart"/>
            <w:r>
              <w:t>12 month</w:t>
            </w:r>
            <w:proofErr w:type="gramEnd"/>
            <w:r>
              <w:t xml:space="preserve"> total) (Dec-2022 to Nov-2023)</w:t>
            </w:r>
          </w:p>
        </w:tc>
        <w:tc>
          <w:tcPr>
            <w:tcW w:w="600" w:type="pct"/>
            <w:vAlign w:val="center"/>
          </w:tcPr>
          <w:p w14:paraId="2293F827" w14:textId="77777777" w:rsidR="007B1CC2" w:rsidRDefault="00590DD3">
            <w:pPr>
              <w:pStyle w:val="TableData"/>
              <w:jc w:val="center"/>
            </w:pPr>
            <w:r>
              <w:t>8,424</w:t>
            </w:r>
          </w:p>
        </w:tc>
        <w:tc>
          <w:tcPr>
            <w:tcW w:w="600" w:type="pct"/>
            <w:vAlign w:val="center"/>
          </w:tcPr>
          <w:p w14:paraId="21A3BE8C" w14:textId="77777777" w:rsidR="007B1CC2" w:rsidRDefault="00590DD3">
            <w:pPr>
              <w:pStyle w:val="TableData"/>
              <w:jc w:val="center"/>
            </w:pPr>
            <w:r>
              <w:t>28.6</w:t>
            </w:r>
          </w:p>
        </w:tc>
        <w:tc>
          <w:tcPr>
            <w:tcW w:w="600" w:type="pct"/>
            <w:vAlign w:val="center"/>
          </w:tcPr>
          <w:p w14:paraId="21D1B430" w14:textId="77777777" w:rsidR="007B1CC2" w:rsidRDefault="00590DD3">
            <w:pPr>
              <w:pStyle w:val="TableData"/>
              <w:jc w:val="center"/>
            </w:pPr>
            <w:r>
              <w:t>278,528</w:t>
            </w:r>
          </w:p>
        </w:tc>
        <w:tc>
          <w:tcPr>
            <w:tcW w:w="600" w:type="pct"/>
            <w:vAlign w:val="center"/>
          </w:tcPr>
          <w:p w14:paraId="04FA592D" w14:textId="77777777" w:rsidR="007B1CC2" w:rsidRDefault="00590DD3">
            <w:pPr>
              <w:pStyle w:val="TableData"/>
              <w:jc w:val="center"/>
            </w:pPr>
            <w:r>
              <w:t>44.4</w:t>
            </w:r>
          </w:p>
        </w:tc>
        <w:tc>
          <w:tcPr>
            <w:tcW w:w="600" w:type="pct"/>
            <w:vAlign w:val="center"/>
          </w:tcPr>
          <w:p w14:paraId="133BCE9E" w14:textId="77777777" w:rsidR="007B1CC2" w:rsidRDefault="00590DD3">
            <w:pPr>
              <w:pStyle w:val="TableData"/>
              <w:jc w:val="center"/>
            </w:pPr>
            <w:r>
              <w:t>2,667,426</w:t>
            </w:r>
          </w:p>
        </w:tc>
        <w:tc>
          <w:tcPr>
            <w:tcW w:w="600" w:type="pct"/>
            <w:vAlign w:val="center"/>
          </w:tcPr>
          <w:p w14:paraId="787250DF" w14:textId="77777777" w:rsidR="007B1CC2" w:rsidRDefault="00590DD3">
            <w:pPr>
              <w:pStyle w:val="TableData"/>
              <w:jc w:val="center"/>
            </w:pPr>
            <w:r>
              <w:t>47.6</w:t>
            </w:r>
          </w:p>
        </w:tc>
      </w:tr>
      <w:tr w:rsidR="007B1CC2" w14:paraId="1E5AE435"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4968AE3" w14:textId="77777777" w:rsidR="007B1CC2" w:rsidRDefault="00590DD3">
            <w:pPr>
              <w:pStyle w:val="TableAndGraphFooterAndHeaderText"/>
              <w:shd w:val="solid" w:color="E7E6E6" w:fill="E7E6E6"/>
            </w:pPr>
            <w:r>
              <w:t>Source: Police UK (Police recorded crime figures)</w:t>
            </w:r>
          </w:p>
        </w:tc>
      </w:tr>
    </w:tbl>
    <w:p w14:paraId="1FF19282" w14:textId="77777777" w:rsidR="007B1CC2" w:rsidRDefault="007B1CC2">
      <w:pPr>
        <w:spacing w:after="500"/>
      </w:pPr>
    </w:p>
    <w:p w14:paraId="118E431F" w14:textId="77777777" w:rsidR="007B1CC2" w:rsidRDefault="00590DD3">
      <w:pPr>
        <w:pStyle w:val="BodyText"/>
      </w:pPr>
      <w:r>
        <w:lastRenderedPageBreak/>
        <w:t xml:space="preserve">The line chart below shows a time series made up of </w:t>
      </w:r>
      <w:proofErr w:type="gramStart"/>
      <w:r>
        <w:t>12 month</w:t>
      </w:r>
      <w:proofErr w:type="gramEnd"/>
      <w:r>
        <w:t xml:space="preserve"> totals of neighbourhood-level incidents of criminal offences. The figure is a rate per 1,000 residents. The first data point covers Sep-2018 to Aug-2019 and the final data point covers Dec-2022 to Nov-2023.</w:t>
      </w:r>
      <w:hyperlink w:history="1"/>
    </w:p>
    <w:p w14:paraId="19B1B117" w14:textId="77777777" w:rsidR="007B1CC2" w:rsidRDefault="00590DD3">
      <w:pPr>
        <w:pStyle w:val="BodyText"/>
      </w:pPr>
      <w:r>
        <w:t>The overall crime rate in Central Bedfordshire has increased from 81.3 per 1,000 people between Sep-2018 to Aug-2019 to 91.2 per 1,000 people between Dec-2022 to Nov-2023.</w:t>
      </w:r>
      <w:hyperlink w:history="1"/>
    </w:p>
    <w:p w14:paraId="50E37501" w14:textId="77777777" w:rsidR="007B1CC2" w:rsidRDefault="00590DD3">
      <w:pPr>
        <w:pStyle w:val="BodyText"/>
      </w:pPr>
      <w:r>
        <w:t>&lt;</w:t>
      </w:r>
      <w:proofErr w:type="spellStart"/>
      <w:r>
        <w:t>i</w:t>
      </w:r>
      <w:proofErr w:type="spellEnd"/>
      <w:r>
        <w:t xml:space="preserve">&gt;Please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r:id="rId24" w:history="1">
        <w:r>
          <w:rPr>
            <w:rStyle w:val="Hyperlink"/>
          </w:rPr>
          <w:t xml:space="preserve">Police UK change log </w:t>
        </w:r>
      </w:hyperlink>
      <w:r>
        <w:t xml:space="preserve">for details of current known </w:t>
      </w:r>
      <w:proofErr w:type="gramStart"/>
      <w:r>
        <w:t>issues.&lt;</w:t>
      </w:r>
      <w:proofErr w:type="gramEnd"/>
      <w:r>
        <w:t>/</w:t>
      </w:r>
      <w:proofErr w:type="spellStart"/>
      <w:r>
        <w:t>i</w:t>
      </w:r>
      <w:proofErr w:type="spellEnd"/>
      <w:r>
        <w:t>&gt;</w:t>
      </w:r>
    </w:p>
    <w:p w14:paraId="410C834D"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1D88F7A5"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815F5F2" w14:textId="77777777" w:rsidR="007B1CC2" w:rsidRDefault="00590DD3">
            <w:pPr>
              <w:pStyle w:val="TableAndGraphFooterAndHeaderText"/>
              <w:shd w:val="solid" w:color="E7E6E6" w:fill="E7E6E6"/>
            </w:pPr>
            <w:proofErr w:type="gramStart"/>
            <w:r>
              <w:lastRenderedPageBreak/>
              <w:t>12 month</w:t>
            </w:r>
            <w:proofErr w:type="gramEnd"/>
            <w:r>
              <w:t xml:space="preserve"> total crime rate (time series)</w:t>
            </w:r>
          </w:p>
        </w:tc>
      </w:tr>
      <w:tr w:rsidR="007B1CC2" w14:paraId="1D9D447C" w14:textId="77777777">
        <w:tblPrEx>
          <w:tblCellMar>
            <w:top w:w="0" w:type="dxa"/>
            <w:bottom w:w="0" w:type="dxa"/>
          </w:tblCellMar>
        </w:tblPrEx>
        <w:trPr>
          <w:tblHeader/>
        </w:trPr>
        <w:tc>
          <w:tcPr>
            <w:tcW w:w="5000" w:type="pct"/>
            <w:vAlign w:val="center"/>
          </w:tcPr>
          <w:p w14:paraId="2A91274B" w14:textId="77777777" w:rsidR="007B1CC2" w:rsidRDefault="00590DD3">
            <w:r>
              <w:rPr>
                <w:noProof/>
              </w:rPr>
              <w:drawing>
                <wp:inline distT="0" distB="0" distL="0" distR="0" wp14:anchorId="36B6B605" wp14:editId="1A71AE71">
                  <wp:extent cx="9096375" cy="3808800"/>
                  <wp:effectExtent l="0" t="0" r="0" b="0"/>
                  <wp:docPr id="8"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9096375" cy="3808800"/>
                          </a:xfrm>
                          <a:prstGeom prst="rect">
                            <a:avLst/>
                          </a:prstGeom>
                        </pic:spPr>
                      </pic:pic>
                    </a:graphicData>
                  </a:graphic>
                </wp:inline>
              </w:drawing>
            </w:r>
          </w:p>
        </w:tc>
      </w:tr>
      <w:tr w:rsidR="007B1CC2" w14:paraId="354EEAA6"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35591387" w14:textId="77777777" w:rsidR="007B1CC2" w:rsidRDefault="00590DD3">
            <w:pPr>
              <w:pStyle w:val="TableAndGraphFooterAndHeaderText"/>
              <w:shd w:val="solid" w:color="E7E6E6" w:fill="E7E6E6"/>
            </w:pPr>
            <w:r>
              <w:t>Source: Police UK</w:t>
            </w:r>
          </w:p>
        </w:tc>
      </w:tr>
    </w:tbl>
    <w:p w14:paraId="2F8CBC85" w14:textId="77777777" w:rsidR="007B1CC2" w:rsidRDefault="007B1CC2">
      <w:pPr>
        <w:spacing w:after="500"/>
      </w:pPr>
    </w:p>
    <w:p w14:paraId="45290877" w14:textId="77777777" w:rsidR="007B1CC2" w:rsidRDefault="007B1CC2">
      <w:pPr>
        <w:sectPr w:rsidR="007B1CC2">
          <w:footerReference w:type="default" r:id="rId26"/>
          <w:pgSz w:w="16838" w:h="11906" w:orient="landscape"/>
          <w:pgMar w:top="1270" w:right="1270" w:bottom="1270" w:left="1270" w:header="708" w:footer="708" w:gutter="0"/>
          <w:cols w:space="720"/>
          <w:docGrid w:linePitch="360"/>
        </w:sectPr>
      </w:pPr>
    </w:p>
    <w:p w14:paraId="5236A861" w14:textId="77777777" w:rsidR="007B1CC2" w:rsidRDefault="00590DD3">
      <w:pPr>
        <w:pStyle w:val="Heading1"/>
      </w:pPr>
      <w:bookmarkStart w:id="4" w:name="theme_section_4"/>
      <w:r>
        <w:lastRenderedPageBreak/>
        <w:t>Health</w:t>
      </w:r>
      <w:bookmarkEnd w:id="4"/>
    </w:p>
    <w:p w14:paraId="15E66157" w14:textId="77777777" w:rsidR="007B1CC2" w:rsidRDefault="00590DD3">
      <w:pPr>
        <w:pStyle w:val="BodyText"/>
      </w:pPr>
      <w:r>
        <w:t>The following data provides an overview of people's health with the first table below providing some key health statistics.</w:t>
      </w:r>
      <w:hyperlink w:history="1"/>
    </w:p>
    <w:p w14:paraId="423100C0" w14:textId="77777777" w:rsidR="007B1CC2" w:rsidRDefault="00590DD3">
      <w:pPr>
        <w:pStyle w:val="BodyText"/>
      </w:pPr>
      <w:r>
        <w:t xml:space="preserve">There are 16,202 people in Central Bedfordshire who are disabled under the equality act and whose </w:t>
      </w:r>
      <w:proofErr w:type="gramStart"/>
      <w:r>
        <w:t>day to day</w:t>
      </w:r>
      <w:proofErr w:type="gramEnd"/>
      <w:r>
        <w:t xml:space="preserve"> activities are limited a lot. This is 5.51% of the working population, which </w:t>
      </w:r>
      <w:proofErr w:type="gramStart"/>
      <w:r>
        <w:t>is  lower</w:t>
      </w:r>
      <w:proofErr w:type="gramEnd"/>
      <w:r>
        <w:t xml:space="preserve"> than  East of England (6.64%) and   lower than  England (7.33%).</w:t>
      </w:r>
      <w:hyperlink w:history="1"/>
    </w:p>
    <w:p w14:paraId="6CF69DCA" w14:textId="77777777" w:rsidR="007B1CC2" w:rsidRDefault="00590DD3">
      <w:pPr>
        <w:pStyle w:val="BodyText"/>
      </w:pPr>
      <w:proofErr w:type="gramStart"/>
      <w:r>
        <w:t>In regards to</w:t>
      </w:r>
      <w:proofErr w:type="gramEnd"/>
      <w:r>
        <w:t xml:space="preserve"> the provision of unpaid care, there are 6,492 people in Central Bedfordshire providing 50+ hours of unpaid care a week. This is 2.35% of the working population, which </w:t>
      </w:r>
      <w:proofErr w:type="gramStart"/>
      <w:r>
        <w:t>is  lower</w:t>
      </w:r>
      <w:proofErr w:type="gramEnd"/>
      <w:r>
        <w:t xml:space="preserve"> than  East of England (2.50%) and  lower than  England (2.63%)</w:t>
      </w:r>
      <w:hyperlink w:history="1"/>
    </w:p>
    <w:p w14:paraId="4C1038A1"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7B1CC2" w14:paraId="71FF8C6C"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25596835" w14:textId="77777777" w:rsidR="007B1CC2" w:rsidRDefault="00590DD3">
            <w:pPr>
              <w:pStyle w:val="TableAndGraphFooterAndHeaderText"/>
              <w:shd w:val="solid" w:color="E7E6E6" w:fill="E7E6E6"/>
            </w:pPr>
            <w:r>
              <w:t>Key health statistics</w:t>
            </w:r>
          </w:p>
        </w:tc>
      </w:tr>
      <w:tr w:rsidR="007B1CC2" w14:paraId="6F5239A4" w14:textId="77777777">
        <w:tblPrEx>
          <w:tblCellMar>
            <w:top w:w="0" w:type="dxa"/>
            <w:bottom w:w="0" w:type="dxa"/>
          </w:tblCellMar>
        </w:tblPrEx>
        <w:trPr>
          <w:tblHeader/>
        </w:trPr>
        <w:tc>
          <w:tcPr>
            <w:tcW w:w="1250" w:type="pct"/>
            <w:shd w:val="solid" w:color="3EDBCF" w:fill="3EDBCF"/>
            <w:vAlign w:val="center"/>
          </w:tcPr>
          <w:p w14:paraId="73BAFCE6" w14:textId="77777777" w:rsidR="007B1CC2" w:rsidRDefault="00590DD3">
            <w:pPr>
              <w:pStyle w:val="TableHeader"/>
              <w:jc w:val="center"/>
            </w:pPr>
            <w:r>
              <w:t>Indicator</w:t>
            </w:r>
          </w:p>
        </w:tc>
        <w:tc>
          <w:tcPr>
            <w:tcW w:w="1250" w:type="pct"/>
            <w:gridSpan w:val="2"/>
            <w:shd w:val="solid" w:color="3EDBCF" w:fill="3EDBCF"/>
            <w:vAlign w:val="center"/>
          </w:tcPr>
          <w:p w14:paraId="6784F285" w14:textId="77777777" w:rsidR="007B1CC2" w:rsidRDefault="00590DD3">
            <w:pPr>
              <w:pStyle w:val="TableHeader"/>
              <w:jc w:val="center"/>
            </w:pPr>
            <w:r>
              <w:t>Central Bedfordshire</w:t>
            </w:r>
          </w:p>
        </w:tc>
        <w:tc>
          <w:tcPr>
            <w:tcW w:w="1250" w:type="pct"/>
            <w:gridSpan w:val="2"/>
            <w:shd w:val="solid" w:color="3EDBCF" w:fill="3EDBCF"/>
            <w:vAlign w:val="center"/>
          </w:tcPr>
          <w:p w14:paraId="7258D8F7" w14:textId="77777777" w:rsidR="007B1CC2" w:rsidRDefault="00590DD3">
            <w:pPr>
              <w:pStyle w:val="TableHeader"/>
              <w:jc w:val="center"/>
            </w:pPr>
            <w:r>
              <w:t>East of England</w:t>
            </w:r>
          </w:p>
        </w:tc>
        <w:tc>
          <w:tcPr>
            <w:tcW w:w="1250" w:type="pct"/>
            <w:gridSpan w:val="2"/>
            <w:shd w:val="solid" w:color="3EDBCF" w:fill="3EDBCF"/>
            <w:vAlign w:val="center"/>
          </w:tcPr>
          <w:p w14:paraId="55887736" w14:textId="77777777" w:rsidR="007B1CC2" w:rsidRDefault="00590DD3">
            <w:pPr>
              <w:pStyle w:val="TableHeader"/>
              <w:jc w:val="center"/>
            </w:pPr>
            <w:r>
              <w:t>England</w:t>
            </w:r>
          </w:p>
        </w:tc>
      </w:tr>
      <w:tr w:rsidR="007B1CC2" w14:paraId="1BF2CE9B" w14:textId="77777777">
        <w:tblPrEx>
          <w:tblCellMar>
            <w:top w:w="0" w:type="dxa"/>
            <w:bottom w:w="0" w:type="dxa"/>
          </w:tblCellMar>
        </w:tblPrEx>
        <w:trPr>
          <w:tblHeader/>
        </w:trPr>
        <w:tc>
          <w:tcPr>
            <w:tcW w:w="1250" w:type="pct"/>
            <w:vAlign w:val="center"/>
          </w:tcPr>
          <w:p w14:paraId="407A3F6A" w14:textId="77777777" w:rsidR="007B1CC2" w:rsidRDefault="007B1CC2">
            <w:pPr>
              <w:pStyle w:val="TableHeader"/>
              <w:jc w:val="center"/>
            </w:pPr>
          </w:p>
        </w:tc>
        <w:tc>
          <w:tcPr>
            <w:tcW w:w="600" w:type="pct"/>
            <w:vAlign w:val="center"/>
          </w:tcPr>
          <w:p w14:paraId="2CDFA2A5" w14:textId="77777777" w:rsidR="007B1CC2" w:rsidRDefault="00590DD3">
            <w:pPr>
              <w:pStyle w:val="RateAndCountHeader"/>
              <w:jc w:val="center"/>
            </w:pPr>
            <w:r>
              <w:t>Count</w:t>
            </w:r>
          </w:p>
        </w:tc>
        <w:tc>
          <w:tcPr>
            <w:tcW w:w="600" w:type="pct"/>
            <w:vAlign w:val="center"/>
          </w:tcPr>
          <w:p w14:paraId="1A6F6551" w14:textId="77777777" w:rsidR="007B1CC2" w:rsidRDefault="00590DD3">
            <w:pPr>
              <w:pStyle w:val="RateAndCountHeader"/>
              <w:jc w:val="center"/>
            </w:pPr>
            <w:r>
              <w:t>Rate</w:t>
            </w:r>
          </w:p>
        </w:tc>
        <w:tc>
          <w:tcPr>
            <w:tcW w:w="600" w:type="pct"/>
            <w:vAlign w:val="center"/>
          </w:tcPr>
          <w:p w14:paraId="3E8E91F1" w14:textId="77777777" w:rsidR="007B1CC2" w:rsidRDefault="00590DD3">
            <w:pPr>
              <w:pStyle w:val="RateAndCountHeader"/>
              <w:jc w:val="center"/>
            </w:pPr>
            <w:r>
              <w:t>Count</w:t>
            </w:r>
          </w:p>
        </w:tc>
        <w:tc>
          <w:tcPr>
            <w:tcW w:w="600" w:type="pct"/>
            <w:vAlign w:val="center"/>
          </w:tcPr>
          <w:p w14:paraId="7E81A942" w14:textId="77777777" w:rsidR="007B1CC2" w:rsidRDefault="00590DD3">
            <w:pPr>
              <w:pStyle w:val="RateAndCountHeader"/>
              <w:jc w:val="center"/>
            </w:pPr>
            <w:r>
              <w:t>Rate</w:t>
            </w:r>
          </w:p>
        </w:tc>
        <w:tc>
          <w:tcPr>
            <w:tcW w:w="600" w:type="pct"/>
            <w:vAlign w:val="center"/>
          </w:tcPr>
          <w:p w14:paraId="4F473998" w14:textId="77777777" w:rsidR="007B1CC2" w:rsidRDefault="00590DD3">
            <w:pPr>
              <w:pStyle w:val="RateAndCountHeader"/>
              <w:jc w:val="center"/>
            </w:pPr>
            <w:r>
              <w:t>Count</w:t>
            </w:r>
          </w:p>
        </w:tc>
        <w:tc>
          <w:tcPr>
            <w:tcW w:w="600" w:type="pct"/>
            <w:vAlign w:val="center"/>
          </w:tcPr>
          <w:p w14:paraId="7A79565B" w14:textId="77777777" w:rsidR="007B1CC2" w:rsidRDefault="00590DD3">
            <w:pPr>
              <w:pStyle w:val="RateAndCountHeader"/>
              <w:jc w:val="center"/>
            </w:pPr>
            <w:r>
              <w:t>Rate</w:t>
            </w:r>
          </w:p>
        </w:tc>
      </w:tr>
      <w:tr w:rsidR="007B1CC2" w14:paraId="40E9CDC0" w14:textId="77777777">
        <w:tblPrEx>
          <w:tblCellMar>
            <w:top w:w="0" w:type="dxa"/>
            <w:bottom w:w="0" w:type="dxa"/>
          </w:tblCellMar>
        </w:tblPrEx>
        <w:tc>
          <w:tcPr>
            <w:tcW w:w="1250" w:type="pct"/>
            <w:tcMar>
              <w:top w:w="0" w:type="dxa"/>
              <w:left w:w="100" w:type="dxa"/>
              <w:bottom w:w="0" w:type="dxa"/>
              <w:right w:w="0" w:type="dxa"/>
            </w:tcMar>
            <w:vAlign w:val="center"/>
          </w:tcPr>
          <w:p w14:paraId="4CECD95D" w14:textId="77777777" w:rsidR="007B1CC2" w:rsidRDefault="00590DD3">
            <w:pPr>
              <w:pStyle w:val="TableData"/>
            </w:pPr>
            <w:r>
              <w:t>Disabled under the Equality Act: Day-to-day activities limited a lot (Census 2021) (2021)</w:t>
            </w:r>
          </w:p>
        </w:tc>
        <w:tc>
          <w:tcPr>
            <w:tcW w:w="600" w:type="pct"/>
            <w:vAlign w:val="center"/>
          </w:tcPr>
          <w:p w14:paraId="355BA272" w14:textId="77777777" w:rsidR="007B1CC2" w:rsidRDefault="00590DD3">
            <w:pPr>
              <w:pStyle w:val="TableData"/>
              <w:jc w:val="center"/>
            </w:pPr>
            <w:r>
              <w:t>16,202</w:t>
            </w:r>
          </w:p>
        </w:tc>
        <w:tc>
          <w:tcPr>
            <w:tcW w:w="600" w:type="pct"/>
            <w:vAlign w:val="center"/>
          </w:tcPr>
          <w:p w14:paraId="1773CB34" w14:textId="77777777" w:rsidR="007B1CC2" w:rsidRDefault="00590DD3">
            <w:pPr>
              <w:pStyle w:val="TableData"/>
              <w:jc w:val="center"/>
            </w:pPr>
            <w:r>
              <w:t>5.51%</w:t>
            </w:r>
          </w:p>
        </w:tc>
        <w:tc>
          <w:tcPr>
            <w:tcW w:w="600" w:type="pct"/>
            <w:vAlign w:val="center"/>
          </w:tcPr>
          <w:p w14:paraId="504750EC" w14:textId="77777777" w:rsidR="007B1CC2" w:rsidRDefault="00590DD3">
            <w:pPr>
              <w:pStyle w:val="TableData"/>
              <w:jc w:val="center"/>
            </w:pPr>
            <w:r>
              <w:t>420,499</w:t>
            </w:r>
          </w:p>
        </w:tc>
        <w:tc>
          <w:tcPr>
            <w:tcW w:w="600" w:type="pct"/>
            <w:vAlign w:val="center"/>
          </w:tcPr>
          <w:p w14:paraId="5AF84F11" w14:textId="77777777" w:rsidR="007B1CC2" w:rsidRDefault="00590DD3">
            <w:pPr>
              <w:pStyle w:val="TableData"/>
              <w:jc w:val="center"/>
            </w:pPr>
            <w:r>
              <w:t>6.64%</w:t>
            </w:r>
          </w:p>
        </w:tc>
        <w:tc>
          <w:tcPr>
            <w:tcW w:w="600" w:type="pct"/>
            <w:vAlign w:val="center"/>
          </w:tcPr>
          <w:p w14:paraId="02FE1725" w14:textId="77777777" w:rsidR="007B1CC2" w:rsidRDefault="00590DD3">
            <w:pPr>
              <w:pStyle w:val="TableData"/>
              <w:jc w:val="center"/>
            </w:pPr>
            <w:r>
              <w:t>4,140,357</w:t>
            </w:r>
          </w:p>
        </w:tc>
        <w:tc>
          <w:tcPr>
            <w:tcW w:w="600" w:type="pct"/>
            <w:vAlign w:val="center"/>
          </w:tcPr>
          <w:p w14:paraId="68CAA35B" w14:textId="77777777" w:rsidR="007B1CC2" w:rsidRDefault="00590DD3">
            <w:pPr>
              <w:pStyle w:val="TableData"/>
              <w:jc w:val="center"/>
            </w:pPr>
            <w:r>
              <w:t>7.33%</w:t>
            </w:r>
          </w:p>
        </w:tc>
      </w:tr>
      <w:tr w:rsidR="007B1CC2" w14:paraId="320F57EC" w14:textId="77777777">
        <w:tblPrEx>
          <w:tblCellMar>
            <w:top w:w="0" w:type="dxa"/>
            <w:bottom w:w="0" w:type="dxa"/>
          </w:tblCellMar>
        </w:tblPrEx>
        <w:tc>
          <w:tcPr>
            <w:tcW w:w="1250" w:type="pct"/>
            <w:tcMar>
              <w:top w:w="0" w:type="dxa"/>
              <w:left w:w="100" w:type="dxa"/>
              <w:bottom w:w="0" w:type="dxa"/>
              <w:right w:w="0" w:type="dxa"/>
            </w:tcMar>
            <w:vAlign w:val="center"/>
          </w:tcPr>
          <w:p w14:paraId="64871A9C" w14:textId="77777777" w:rsidR="007B1CC2" w:rsidRDefault="00590DD3">
            <w:pPr>
              <w:pStyle w:val="TableData"/>
            </w:pPr>
            <w:r>
              <w:t>Disabled under the Equality Act: Day-to-day activities limited a little (Census 2021) (2021)</w:t>
            </w:r>
          </w:p>
        </w:tc>
        <w:tc>
          <w:tcPr>
            <w:tcW w:w="600" w:type="pct"/>
            <w:vAlign w:val="center"/>
          </w:tcPr>
          <w:p w14:paraId="2E14C709" w14:textId="77777777" w:rsidR="007B1CC2" w:rsidRDefault="00590DD3">
            <w:pPr>
              <w:pStyle w:val="TableData"/>
              <w:jc w:val="center"/>
            </w:pPr>
            <w:r>
              <w:t>27,830</w:t>
            </w:r>
          </w:p>
        </w:tc>
        <w:tc>
          <w:tcPr>
            <w:tcW w:w="600" w:type="pct"/>
            <w:vAlign w:val="center"/>
          </w:tcPr>
          <w:p w14:paraId="6E24817A" w14:textId="77777777" w:rsidR="007B1CC2" w:rsidRDefault="00590DD3">
            <w:pPr>
              <w:pStyle w:val="TableData"/>
              <w:jc w:val="center"/>
            </w:pPr>
            <w:r>
              <w:t>9.46%</w:t>
            </w:r>
          </w:p>
        </w:tc>
        <w:tc>
          <w:tcPr>
            <w:tcW w:w="600" w:type="pct"/>
            <w:vAlign w:val="center"/>
          </w:tcPr>
          <w:p w14:paraId="09882407" w14:textId="77777777" w:rsidR="007B1CC2" w:rsidRDefault="00590DD3">
            <w:pPr>
              <w:pStyle w:val="TableData"/>
              <w:jc w:val="center"/>
            </w:pPr>
            <w:r>
              <w:t>633,333</w:t>
            </w:r>
          </w:p>
        </w:tc>
        <w:tc>
          <w:tcPr>
            <w:tcW w:w="600" w:type="pct"/>
            <w:vAlign w:val="center"/>
          </w:tcPr>
          <w:p w14:paraId="46DADA03" w14:textId="77777777" w:rsidR="007B1CC2" w:rsidRDefault="00590DD3">
            <w:pPr>
              <w:pStyle w:val="TableData"/>
              <w:jc w:val="center"/>
            </w:pPr>
            <w:r>
              <w:t>10.00%</w:t>
            </w:r>
          </w:p>
        </w:tc>
        <w:tc>
          <w:tcPr>
            <w:tcW w:w="600" w:type="pct"/>
            <w:vAlign w:val="center"/>
          </w:tcPr>
          <w:p w14:paraId="54EA8B24" w14:textId="77777777" w:rsidR="007B1CC2" w:rsidRDefault="00590DD3">
            <w:pPr>
              <w:pStyle w:val="TableData"/>
              <w:jc w:val="center"/>
            </w:pPr>
            <w:r>
              <w:t>5,634,153</w:t>
            </w:r>
          </w:p>
        </w:tc>
        <w:tc>
          <w:tcPr>
            <w:tcW w:w="600" w:type="pct"/>
            <w:vAlign w:val="center"/>
          </w:tcPr>
          <w:p w14:paraId="44E8CD0D" w14:textId="77777777" w:rsidR="007B1CC2" w:rsidRDefault="00590DD3">
            <w:pPr>
              <w:pStyle w:val="TableData"/>
              <w:jc w:val="center"/>
            </w:pPr>
            <w:r>
              <w:t>9.97%</w:t>
            </w:r>
          </w:p>
        </w:tc>
      </w:tr>
      <w:tr w:rsidR="007B1CC2" w14:paraId="2A955A59" w14:textId="77777777">
        <w:tblPrEx>
          <w:tblCellMar>
            <w:top w:w="0" w:type="dxa"/>
            <w:bottom w:w="0" w:type="dxa"/>
          </w:tblCellMar>
        </w:tblPrEx>
        <w:tc>
          <w:tcPr>
            <w:tcW w:w="1250" w:type="pct"/>
            <w:tcMar>
              <w:top w:w="0" w:type="dxa"/>
              <w:left w:w="100" w:type="dxa"/>
              <w:bottom w:w="0" w:type="dxa"/>
              <w:right w:w="0" w:type="dxa"/>
            </w:tcMar>
            <w:vAlign w:val="center"/>
          </w:tcPr>
          <w:p w14:paraId="11ACB74D" w14:textId="77777777" w:rsidR="007B1CC2" w:rsidRDefault="00590DD3">
            <w:pPr>
              <w:pStyle w:val="TableData"/>
            </w:pPr>
            <w:r>
              <w:t>Not disabled under the Equality Act: Has long term physical or mental health condition but day-to-day activities are not limited (Census 2021) (2021)</w:t>
            </w:r>
          </w:p>
        </w:tc>
        <w:tc>
          <w:tcPr>
            <w:tcW w:w="600" w:type="pct"/>
            <w:vAlign w:val="center"/>
          </w:tcPr>
          <w:p w14:paraId="2A00D227" w14:textId="77777777" w:rsidR="007B1CC2" w:rsidRDefault="00590DD3">
            <w:pPr>
              <w:pStyle w:val="TableData"/>
              <w:jc w:val="center"/>
            </w:pPr>
            <w:r>
              <w:t>22,637</w:t>
            </w:r>
          </w:p>
        </w:tc>
        <w:tc>
          <w:tcPr>
            <w:tcW w:w="600" w:type="pct"/>
            <w:vAlign w:val="center"/>
          </w:tcPr>
          <w:p w14:paraId="7C8AD916" w14:textId="77777777" w:rsidR="007B1CC2" w:rsidRDefault="00590DD3">
            <w:pPr>
              <w:pStyle w:val="TableData"/>
              <w:jc w:val="center"/>
            </w:pPr>
            <w:r>
              <w:t>7.69%</w:t>
            </w:r>
          </w:p>
        </w:tc>
        <w:tc>
          <w:tcPr>
            <w:tcW w:w="600" w:type="pct"/>
            <w:vAlign w:val="center"/>
          </w:tcPr>
          <w:p w14:paraId="75B726A9" w14:textId="77777777" w:rsidR="007B1CC2" w:rsidRDefault="00590DD3">
            <w:pPr>
              <w:pStyle w:val="TableData"/>
              <w:jc w:val="center"/>
            </w:pPr>
            <w:r>
              <w:t>457,748</w:t>
            </w:r>
          </w:p>
        </w:tc>
        <w:tc>
          <w:tcPr>
            <w:tcW w:w="600" w:type="pct"/>
            <w:vAlign w:val="center"/>
          </w:tcPr>
          <w:p w14:paraId="0E532366" w14:textId="77777777" w:rsidR="007B1CC2" w:rsidRDefault="00590DD3">
            <w:pPr>
              <w:pStyle w:val="TableData"/>
              <w:jc w:val="center"/>
            </w:pPr>
            <w:r>
              <w:t>7.23%</w:t>
            </w:r>
          </w:p>
        </w:tc>
        <w:tc>
          <w:tcPr>
            <w:tcW w:w="600" w:type="pct"/>
            <w:vAlign w:val="center"/>
          </w:tcPr>
          <w:p w14:paraId="2681B93A" w14:textId="77777777" w:rsidR="007B1CC2" w:rsidRDefault="00590DD3">
            <w:pPr>
              <w:pStyle w:val="TableData"/>
              <w:jc w:val="center"/>
            </w:pPr>
            <w:r>
              <w:t>3,856,029</w:t>
            </w:r>
          </w:p>
        </w:tc>
        <w:tc>
          <w:tcPr>
            <w:tcW w:w="600" w:type="pct"/>
            <w:vAlign w:val="center"/>
          </w:tcPr>
          <w:p w14:paraId="59ABB040" w14:textId="77777777" w:rsidR="007B1CC2" w:rsidRDefault="00590DD3">
            <w:pPr>
              <w:pStyle w:val="TableData"/>
              <w:jc w:val="center"/>
            </w:pPr>
            <w:r>
              <w:t>6.83%</w:t>
            </w:r>
          </w:p>
        </w:tc>
      </w:tr>
      <w:tr w:rsidR="007B1CC2" w14:paraId="3B665941" w14:textId="77777777">
        <w:tblPrEx>
          <w:tblCellMar>
            <w:top w:w="0" w:type="dxa"/>
            <w:bottom w:w="0" w:type="dxa"/>
          </w:tblCellMar>
        </w:tblPrEx>
        <w:tc>
          <w:tcPr>
            <w:tcW w:w="1250" w:type="pct"/>
            <w:tcMar>
              <w:top w:w="0" w:type="dxa"/>
              <w:left w:w="100" w:type="dxa"/>
              <w:bottom w:w="0" w:type="dxa"/>
              <w:right w:w="0" w:type="dxa"/>
            </w:tcMar>
            <w:vAlign w:val="center"/>
          </w:tcPr>
          <w:p w14:paraId="3EB7CCAB" w14:textId="77777777" w:rsidR="007B1CC2" w:rsidRDefault="00590DD3">
            <w:pPr>
              <w:pStyle w:val="TableData"/>
            </w:pPr>
            <w:r>
              <w:t>Not disabled under the Equality Act: No long term physical or mental health conditions (Census 2021) (2021)</w:t>
            </w:r>
          </w:p>
        </w:tc>
        <w:tc>
          <w:tcPr>
            <w:tcW w:w="600" w:type="pct"/>
            <w:vAlign w:val="center"/>
          </w:tcPr>
          <w:p w14:paraId="2C3388C6" w14:textId="77777777" w:rsidR="007B1CC2" w:rsidRDefault="00590DD3">
            <w:pPr>
              <w:pStyle w:val="TableData"/>
              <w:jc w:val="center"/>
            </w:pPr>
            <w:r>
              <w:t>227,583</w:t>
            </w:r>
          </w:p>
        </w:tc>
        <w:tc>
          <w:tcPr>
            <w:tcW w:w="600" w:type="pct"/>
            <w:vAlign w:val="center"/>
          </w:tcPr>
          <w:p w14:paraId="5012E6CD" w14:textId="77777777" w:rsidR="007B1CC2" w:rsidRDefault="00590DD3">
            <w:pPr>
              <w:pStyle w:val="TableData"/>
              <w:jc w:val="center"/>
            </w:pPr>
            <w:r>
              <w:t>77.34%</w:t>
            </w:r>
          </w:p>
        </w:tc>
        <w:tc>
          <w:tcPr>
            <w:tcW w:w="600" w:type="pct"/>
            <w:vAlign w:val="center"/>
          </w:tcPr>
          <w:p w14:paraId="002D1C45" w14:textId="77777777" w:rsidR="007B1CC2" w:rsidRDefault="00590DD3">
            <w:pPr>
              <w:pStyle w:val="TableData"/>
              <w:jc w:val="center"/>
            </w:pPr>
            <w:r>
              <w:t>4,823,493</w:t>
            </w:r>
          </w:p>
        </w:tc>
        <w:tc>
          <w:tcPr>
            <w:tcW w:w="600" w:type="pct"/>
            <w:vAlign w:val="center"/>
          </w:tcPr>
          <w:p w14:paraId="5DA235B7" w14:textId="77777777" w:rsidR="007B1CC2" w:rsidRDefault="00590DD3">
            <w:pPr>
              <w:pStyle w:val="TableData"/>
              <w:jc w:val="center"/>
            </w:pPr>
            <w:r>
              <w:t>76.14%</w:t>
            </w:r>
          </w:p>
        </w:tc>
        <w:tc>
          <w:tcPr>
            <w:tcW w:w="600" w:type="pct"/>
            <w:vAlign w:val="center"/>
          </w:tcPr>
          <w:p w14:paraId="32F3A598" w14:textId="77777777" w:rsidR="007B1CC2" w:rsidRDefault="00590DD3">
            <w:pPr>
              <w:pStyle w:val="TableData"/>
              <w:jc w:val="center"/>
            </w:pPr>
            <w:r>
              <w:t>42,859,509</w:t>
            </w:r>
          </w:p>
        </w:tc>
        <w:tc>
          <w:tcPr>
            <w:tcW w:w="600" w:type="pct"/>
            <w:vAlign w:val="center"/>
          </w:tcPr>
          <w:p w14:paraId="48248099" w14:textId="77777777" w:rsidR="007B1CC2" w:rsidRDefault="00590DD3">
            <w:pPr>
              <w:pStyle w:val="TableData"/>
              <w:jc w:val="center"/>
            </w:pPr>
            <w:r>
              <w:t>75.87%</w:t>
            </w:r>
          </w:p>
        </w:tc>
      </w:tr>
      <w:tr w:rsidR="007B1CC2" w14:paraId="248A733B" w14:textId="77777777">
        <w:tblPrEx>
          <w:tblCellMar>
            <w:top w:w="0" w:type="dxa"/>
            <w:bottom w:w="0" w:type="dxa"/>
          </w:tblCellMar>
        </w:tblPrEx>
        <w:tc>
          <w:tcPr>
            <w:tcW w:w="1250" w:type="pct"/>
            <w:tcMar>
              <w:top w:w="0" w:type="dxa"/>
              <w:left w:w="100" w:type="dxa"/>
              <w:bottom w:w="0" w:type="dxa"/>
              <w:right w:w="0" w:type="dxa"/>
            </w:tcMar>
            <w:vAlign w:val="center"/>
          </w:tcPr>
          <w:p w14:paraId="607AED20" w14:textId="77777777" w:rsidR="007B1CC2" w:rsidRDefault="00590DD3">
            <w:pPr>
              <w:pStyle w:val="TableData"/>
            </w:pPr>
            <w:r>
              <w:lastRenderedPageBreak/>
              <w:t>Very good health (Census 2021) (2021)</w:t>
            </w:r>
          </w:p>
        </w:tc>
        <w:tc>
          <w:tcPr>
            <w:tcW w:w="600" w:type="pct"/>
            <w:vAlign w:val="center"/>
          </w:tcPr>
          <w:p w14:paraId="66E7CEA5" w14:textId="77777777" w:rsidR="007B1CC2" w:rsidRDefault="00590DD3">
            <w:pPr>
              <w:pStyle w:val="TableData"/>
              <w:jc w:val="center"/>
            </w:pPr>
            <w:r>
              <w:t>148,210</w:t>
            </w:r>
          </w:p>
        </w:tc>
        <w:tc>
          <w:tcPr>
            <w:tcW w:w="600" w:type="pct"/>
            <w:vAlign w:val="center"/>
          </w:tcPr>
          <w:p w14:paraId="65EF90F7" w14:textId="77777777" w:rsidR="007B1CC2" w:rsidRDefault="00590DD3">
            <w:pPr>
              <w:pStyle w:val="TableData"/>
              <w:jc w:val="center"/>
            </w:pPr>
            <w:r>
              <w:t>50.37%</w:t>
            </w:r>
          </w:p>
        </w:tc>
        <w:tc>
          <w:tcPr>
            <w:tcW w:w="600" w:type="pct"/>
            <w:vAlign w:val="center"/>
          </w:tcPr>
          <w:p w14:paraId="32994BB1" w14:textId="77777777" w:rsidR="007B1CC2" w:rsidRDefault="00590DD3">
            <w:pPr>
              <w:pStyle w:val="TableData"/>
              <w:jc w:val="center"/>
            </w:pPr>
            <w:r>
              <w:t>3,058,673</w:t>
            </w:r>
          </w:p>
        </w:tc>
        <w:tc>
          <w:tcPr>
            <w:tcW w:w="600" w:type="pct"/>
            <w:vAlign w:val="center"/>
          </w:tcPr>
          <w:p w14:paraId="3DF997B9" w14:textId="77777777" w:rsidR="007B1CC2" w:rsidRDefault="00590DD3">
            <w:pPr>
              <w:pStyle w:val="TableData"/>
              <w:jc w:val="center"/>
            </w:pPr>
            <w:r>
              <w:t>48.28%</w:t>
            </w:r>
          </w:p>
        </w:tc>
        <w:tc>
          <w:tcPr>
            <w:tcW w:w="600" w:type="pct"/>
            <w:vAlign w:val="center"/>
          </w:tcPr>
          <w:p w14:paraId="2B3E668E" w14:textId="77777777" w:rsidR="007B1CC2" w:rsidRDefault="00590DD3">
            <w:pPr>
              <w:pStyle w:val="TableData"/>
              <w:jc w:val="center"/>
            </w:pPr>
            <w:r>
              <w:t>27,390,829</w:t>
            </w:r>
          </w:p>
        </w:tc>
        <w:tc>
          <w:tcPr>
            <w:tcW w:w="600" w:type="pct"/>
            <w:vAlign w:val="center"/>
          </w:tcPr>
          <w:p w14:paraId="13F120F8" w14:textId="77777777" w:rsidR="007B1CC2" w:rsidRDefault="00590DD3">
            <w:pPr>
              <w:pStyle w:val="TableData"/>
              <w:jc w:val="center"/>
            </w:pPr>
            <w:r>
              <w:t>48.49%</w:t>
            </w:r>
          </w:p>
        </w:tc>
      </w:tr>
      <w:tr w:rsidR="007B1CC2" w14:paraId="3F2B500E" w14:textId="77777777">
        <w:tblPrEx>
          <w:tblCellMar>
            <w:top w:w="0" w:type="dxa"/>
            <w:bottom w:w="0" w:type="dxa"/>
          </w:tblCellMar>
        </w:tblPrEx>
        <w:tc>
          <w:tcPr>
            <w:tcW w:w="1250" w:type="pct"/>
            <w:tcMar>
              <w:top w:w="0" w:type="dxa"/>
              <w:left w:w="100" w:type="dxa"/>
              <w:bottom w:w="0" w:type="dxa"/>
              <w:right w:w="0" w:type="dxa"/>
            </w:tcMar>
            <w:vAlign w:val="center"/>
          </w:tcPr>
          <w:p w14:paraId="6E736D8E" w14:textId="77777777" w:rsidR="007B1CC2" w:rsidRDefault="00590DD3">
            <w:pPr>
              <w:pStyle w:val="TableData"/>
            </w:pPr>
            <w:r>
              <w:t>Good health (Census 2021) (2021)</w:t>
            </w:r>
          </w:p>
        </w:tc>
        <w:tc>
          <w:tcPr>
            <w:tcW w:w="600" w:type="pct"/>
            <w:vAlign w:val="center"/>
          </w:tcPr>
          <w:p w14:paraId="5D3ED998" w14:textId="77777777" w:rsidR="007B1CC2" w:rsidRDefault="00590DD3">
            <w:pPr>
              <w:pStyle w:val="TableData"/>
              <w:jc w:val="center"/>
            </w:pPr>
            <w:r>
              <w:t>101,486</w:t>
            </w:r>
          </w:p>
        </w:tc>
        <w:tc>
          <w:tcPr>
            <w:tcW w:w="600" w:type="pct"/>
            <w:vAlign w:val="center"/>
          </w:tcPr>
          <w:p w14:paraId="4F2E838B" w14:textId="77777777" w:rsidR="007B1CC2" w:rsidRDefault="00590DD3">
            <w:pPr>
              <w:pStyle w:val="TableData"/>
              <w:jc w:val="center"/>
            </w:pPr>
            <w:r>
              <w:t>34.49%</w:t>
            </w:r>
          </w:p>
        </w:tc>
        <w:tc>
          <w:tcPr>
            <w:tcW w:w="600" w:type="pct"/>
            <w:vAlign w:val="center"/>
          </w:tcPr>
          <w:p w14:paraId="467957D8" w14:textId="77777777" w:rsidR="007B1CC2" w:rsidRDefault="00590DD3">
            <w:pPr>
              <w:pStyle w:val="TableData"/>
              <w:jc w:val="center"/>
            </w:pPr>
            <w:r>
              <w:t>2,194,562</w:t>
            </w:r>
          </w:p>
        </w:tc>
        <w:tc>
          <w:tcPr>
            <w:tcW w:w="600" w:type="pct"/>
            <w:vAlign w:val="center"/>
          </w:tcPr>
          <w:p w14:paraId="382BC5F9" w14:textId="77777777" w:rsidR="007B1CC2" w:rsidRDefault="00590DD3">
            <w:pPr>
              <w:pStyle w:val="TableData"/>
              <w:jc w:val="center"/>
            </w:pPr>
            <w:r>
              <w:t>34.64%</w:t>
            </w:r>
          </w:p>
        </w:tc>
        <w:tc>
          <w:tcPr>
            <w:tcW w:w="600" w:type="pct"/>
            <w:vAlign w:val="center"/>
          </w:tcPr>
          <w:p w14:paraId="0256A665" w14:textId="77777777" w:rsidR="007B1CC2" w:rsidRDefault="00590DD3">
            <w:pPr>
              <w:pStyle w:val="TableData"/>
              <w:jc w:val="center"/>
            </w:pPr>
            <w:r>
              <w:t>19,040,735</w:t>
            </w:r>
          </w:p>
        </w:tc>
        <w:tc>
          <w:tcPr>
            <w:tcW w:w="600" w:type="pct"/>
            <w:vAlign w:val="center"/>
          </w:tcPr>
          <w:p w14:paraId="513A285D" w14:textId="77777777" w:rsidR="007B1CC2" w:rsidRDefault="00590DD3">
            <w:pPr>
              <w:pStyle w:val="TableData"/>
              <w:jc w:val="center"/>
            </w:pPr>
            <w:r>
              <w:t>33.71%</w:t>
            </w:r>
          </w:p>
        </w:tc>
      </w:tr>
      <w:tr w:rsidR="007B1CC2" w14:paraId="425BE298" w14:textId="77777777">
        <w:tblPrEx>
          <w:tblCellMar>
            <w:top w:w="0" w:type="dxa"/>
            <w:bottom w:w="0" w:type="dxa"/>
          </w:tblCellMar>
        </w:tblPrEx>
        <w:tc>
          <w:tcPr>
            <w:tcW w:w="1250" w:type="pct"/>
            <w:tcMar>
              <w:top w:w="0" w:type="dxa"/>
              <w:left w:w="100" w:type="dxa"/>
              <w:bottom w:w="0" w:type="dxa"/>
              <w:right w:w="0" w:type="dxa"/>
            </w:tcMar>
            <w:vAlign w:val="center"/>
          </w:tcPr>
          <w:p w14:paraId="7BAAF283" w14:textId="77777777" w:rsidR="007B1CC2" w:rsidRDefault="00590DD3">
            <w:pPr>
              <w:pStyle w:val="TableData"/>
            </w:pPr>
            <w:r>
              <w:t>Very bad health (Census 2021) (2021)</w:t>
            </w:r>
          </w:p>
        </w:tc>
        <w:tc>
          <w:tcPr>
            <w:tcW w:w="600" w:type="pct"/>
            <w:vAlign w:val="center"/>
          </w:tcPr>
          <w:p w14:paraId="68268C17" w14:textId="77777777" w:rsidR="007B1CC2" w:rsidRDefault="00590DD3">
            <w:pPr>
              <w:pStyle w:val="TableData"/>
              <w:jc w:val="center"/>
            </w:pPr>
            <w:r>
              <w:t>2,407</w:t>
            </w:r>
          </w:p>
        </w:tc>
        <w:tc>
          <w:tcPr>
            <w:tcW w:w="600" w:type="pct"/>
            <w:vAlign w:val="center"/>
          </w:tcPr>
          <w:p w14:paraId="29D93BFA" w14:textId="77777777" w:rsidR="007B1CC2" w:rsidRDefault="00590DD3">
            <w:pPr>
              <w:pStyle w:val="TableData"/>
              <w:jc w:val="center"/>
            </w:pPr>
            <w:r>
              <w:t>0.82%</w:t>
            </w:r>
          </w:p>
        </w:tc>
        <w:tc>
          <w:tcPr>
            <w:tcW w:w="600" w:type="pct"/>
            <w:vAlign w:val="center"/>
          </w:tcPr>
          <w:p w14:paraId="0DDEB5B2" w14:textId="77777777" w:rsidR="007B1CC2" w:rsidRDefault="00590DD3">
            <w:pPr>
              <w:pStyle w:val="TableData"/>
              <w:jc w:val="center"/>
            </w:pPr>
            <w:r>
              <w:t>63,479</w:t>
            </w:r>
          </w:p>
        </w:tc>
        <w:tc>
          <w:tcPr>
            <w:tcW w:w="600" w:type="pct"/>
            <w:vAlign w:val="center"/>
          </w:tcPr>
          <w:p w14:paraId="33ED3945" w14:textId="77777777" w:rsidR="007B1CC2" w:rsidRDefault="00590DD3">
            <w:pPr>
              <w:pStyle w:val="TableData"/>
              <w:jc w:val="center"/>
            </w:pPr>
            <w:r>
              <w:t>1.00%</w:t>
            </w:r>
          </w:p>
        </w:tc>
        <w:tc>
          <w:tcPr>
            <w:tcW w:w="600" w:type="pct"/>
            <w:vAlign w:val="center"/>
          </w:tcPr>
          <w:p w14:paraId="2EBACA1C" w14:textId="77777777" w:rsidR="007B1CC2" w:rsidRDefault="00590DD3">
            <w:pPr>
              <w:pStyle w:val="TableData"/>
              <w:jc w:val="center"/>
            </w:pPr>
            <w:r>
              <w:t>662,881</w:t>
            </w:r>
          </w:p>
        </w:tc>
        <w:tc>
          <w:tcPr>
            <w:tcW w:w="600" w:type="pct"/>
            <w:vAlign w:val="center"/>
          </w:tcPr>
          <w:p w14:paraId="4EE856EF" w14:textId="77777777" w:rsidR="007B1CC2" w:rsidRDefault="00590DD3">
            <w:pPr>
              <w:pStyle w:val="TableData"/>
              <w:jc w:val="center"/>
            </w:pPr>
            <w:r>
              <w:t>1.17%</w:t>
            </w:r>
          </w:p>
        </w:tc>
      </w:tr>
      <w:tr w:rsidR="007B1CC2" w14:paraId="79DCD1B6" w14:textId="77777777">
        <w:tblPrEx>
          <w:tblCellMar>
            <w:top w:w="0" w:type="dxa"/>
            <w:bottom w:w="0" w:type="dxa"/>
          </w:tblCellMar>
        </w:tblPrEx>
        <w:tc>
          <w:tcPr>
            <w:tcW w:w="1250" w:type="pct"/>
            <w:tcMar>
              <w:top w:w="0" w:type="dxa"/>
              <w:left w:w="100" w:type="dxa"/>
              <w:bottom w:w="0" w:type="dxa"/>
              <w:right w:w="0" w:type="dxa"/>
            </w:tcMar>
            <w:vAlign w:val="center"/>
          </w:tcPr>
          <w:p w14:paraId="5A10BDE7" w14:textId="77777777" w:rsidR="007B1CC2" w:rsidRDefault="00590DD3">
            <w:pPr>
              <w:pStyle w:val="TableData"/>
            </w:pPr>
            <w:r>
              <w:t>Bad health (Census 2021) (2021)</w:t>
            </w:r>
          </w:p>
        </w:tc>
        <w:tc>
          <w:tcPr>
            <w:tcW w:w="600" w:type="pct"/>
            <w:vAlign w:val="center"/>
          </w:tcPr>
          <w:p w14:paraId="4F523B35" w14:textId="77777777" w:rsidR="007B1CC2" w:rsidRDefault="00590DD3">
            <w:pPr>
              <w:pStyle w:val="TableData"/>
              <w:jc w:val="center"/>
            </w:pPr>
            <w:r>
              <w:t>8,817</w:t>
            </w:r>
          </w:p>
        </w:tc>
        <w:tc>
          <w:tcPr>
            <w:tcW w:w="600" w:type="pct"/>
            <w:vAlign w:val="center"/>
          </w:tcPr>
          <w:p w14:paraId="20B63680" w14:textId="77777777" w:rsidR="007B1CC2" w:rsidRDefault="00590DD3">
            <w:pPr>
              <w:pStyle w:val="TableData"/>
              <w:jc w:val="center"/>
            </w:pPr>
            <w:r>
              <w:t>3.00%</w:t>
            </w:r>
          </w:p>
        </w:tc>
        <w:tc>
          <w:tcPr>
            <w:tcW w:w="600" w:type="pct"/>
            <w:vAlign w:val="center"/>
          </w:tcPr>
          <w:p w14:paraId="0955829A" w14:textId="77777777" w:rsidR="007B1CC2" w:rsidRDefault="00590DD3">
            <w:pPr>
              <w:pStyle w:val="TableData"/>
              <w:jc w:val="center"/>
            </w:pPr>
            <w:r>
              <w:t>226,719</w:t>
            </w:r>
          </w:p>
        </w:tc>
        <w:tc>
          <w:tcPr>
            <w:tcW w:w="600" w:type="pct"/>
            <w:vAlign w:val="center"/>
          </w:tcPr>
          <w:p w14:paraId="308006F8" w14:textId="77777777" w:rsidR="007B1CC2" w:rsidRDefault="00590DD3">
            <w:pPr>
              <w:pStyle w:val="TableData"/>
              <w:jc w:val="center"/>
            </w:pPr>
            <w:r>
              <w:t>3.58%</w:t>
            </w:r>
          </w:p>
        </w:tc>
        <w:tc>
          <w:tcPr>
            <w:tcW w:w="600" w:type="pct"/>
            <w:vAlign w:val="center"/>
          </w:tcPr>
          <w:p w14:paraId="3A981456" w14:textId="77777777" w:rsidR="007B1CC2" w:rsidRDefault="00590DD3">
            <w:pPr>
              <w:pStyle w:val="TableData"/>
              <w:jc w:val="center"/>
            </w:pPr>
            <w:r>
              <w:t>2,248,255</w:t>
            </w:r>
          </w:p>
        </w:tc>
        <w:tc>
          <w:tcPr>
            <w:tcW w:w="600" w:type="pct"/>
            <w:vAlign w:val="center"/>
          </w:tcPr>
          <w:p w14:paraId="77510294" w14:textId="77777777" w:rsidR="007B1CC2" w:rsidRDefault="00590DD3">
            <w:pPr>
              <w:pStyle w:val="TableData"/>
              <w:jc w:val="center"/>
            </w:pPr>
            <w:r>
              <w:t>3.98%</w:t>
            </w:r>
          </w:p>
        </w:tc>
      </w:tr>
      <w:tr w:rsidR="007B1CC2" w14:paraId="70576796" w14:textId="77777777">
        <w:tblPrEx>
          <w:tblCellMar>
            <w:top w:w="0" w:type="dxa"/>
            <w:bottom w:w="0" w:type="dxa"/>
          </w:tblCellMar>
        </w:tblPrEx>
        <w:tc>
          <w:tcPr>
            <w:tcW w:w="1250" w:type="pct"/>
            <w:tcMar>
              <w:top w:w="0" w:type="dxa"/>
              <w:left w:w="100" w:type="dxa"/>
              <w:bottom w:w="0" w:type="dxa"/>
              <w:right w:w="0" w:type="dxa"/>
            </w:tcMar>
            <w:vAlign w:val="center"/>
          </w:tcPr>
          <w:p w14:paraId="27662D54" w14:textId="77777777" w:rsidR="007B1CC2" w:rsidRDefault="00590DD3">
            <w:pPr>
              <w:pStyle w:val="TableData"/>
            </w:pPr>
            <w:r>
              <w:t>Provides no unpaid care (Census 2021) (2021)</w:t>
            </w:r>
          </w:p>
        </w:tc>
        <w:tc>
          <w:tcPr>
            <w:tcW w:w="600" w:type="pct"/>
            <w:vAlign w:val="center"/>
          </w:tcPr>
          <w:p w14:paraId="15E5ACE3" w14:textId="77777777" w:rsidR="007B1CC2" w:rsidRDefault="00590DD3">
            <w:pPr>
              <w:pStyle w:val="TableData"/>
              <w:jc w:val="center"/>
            </w:pPr>
            <w:r>
              <w:t>252,896</w:t>
            </w:r>
          </w:p>
        </w:tc>
        <w:tc>
          <w:tcPr>
            <w:tcW w:w="600" w:type="pct"/>
            <w:vAlign w:val="center"/>
          </w:tcPr>
          <w:p w14:paraId="27262AE0" w14:textId="77777777" w:rsidR="007B1CC2" w:rsidRDefault="00590DD3">
            <w:pPr>
              <w:pStyle w:val="TableData"/>
              <w:jc w:val="center"/>
            </w:pPr>
            <w:r>
              <w:t>91.48%</w:t>
            </w:r>
          </w:p>
        </w:tc>
        <w:tc>
          <w:tcPr>
            <w:tcW w:w="600" w:type="pct"/>
            <w:vAlign w:val="center"/>
          </w:tcPr>
          <w:p w14:paraId="7E47A5DE" w14:textId="77777777" w:rsidR="007B1CC2" w:rsidRDefault="00590DD3">
            <w:pPr>
              <w:pStyle w:val="TableData"/>
              <w:jc w:val="center"/>
            </w:pPr>
            <w:r>
              <w:t>5,471,915</w:t>
            </w:r>
          </w:p>
        </w:tc>
        <w:tc>
          <w:tcPr>
            <w:tcW w:w="600" w:type="pct"/>
            <w:vAlign w:val="center"/>
          </w:tcPr>
          <w:p w14:paraId="1DB33554" w14:textId="77777777" w:rsidR="007B1CC2" w:rsidRDefault="00590DD3">
            <w:pPr>
              <w:pStyle w:val="TableData"/>
              <w:jc w:val="center"/>
            </w:pPr>
            <w:r>
              <w:t>91.41%</w:t>
            </w:r>
          </w:p>
        </w:tc>
        <w:tc>
          <w:tcPr>
            <w:tcW w:w="600" w:type="pct"/>
            <w:vAlign w:val="center"/>
          </w:tcPr>
          <w:p w14:paraId="7F119EC5" w14:textId="77777777" w:rsidR="007B1CC2" w:rsidRDefault="00590DD3">
            <w:pPr>
              <w:pStyle w:val="TableData"/>
              <w:jc w:val="center"/>
            </w:pPr>
            <w:r>
              <w:t>48,734,833</w:t>
            </w:r>
          </w:p>
        </w:tc>
        <w:tc>
          <w:tcPr>
            <w:tcW w:w="600" w:type="pct"/>
            <w:vAlign w:val="center"/>
          </w:tcPr>
          <w:p w14:paraId="6204E1CD" w14:textId="77777777" w:rsidR="007B1CC2" w:rsidRDefault="00590DD3">
            <w:pPr>
              <w:pStyle w:val="TableData"/>
              <w:jc w:val="center"/>
            </w:pPr>
            <w:r>
              <w:t>91.24%</w:t>
            </w:r>
          </w:p>
        </w:tc>
      </w:tr>
      <w:tr w:rsidR="007B1CC2" w14:paraId="4E6B7C8B" w14:textId="77777777">
        <w:tblPrEx>
          <w:tblCellMar>
            <w:top w:w="0" w:type="dxa"/>
            <w:bottom w:w="0" w:type="dxa"/>
          </w:tblCellMar>
        </w:tblPrEx>
        <w:tc>
          <w:tcPr>
            <w:tcW w:w="1250" w:type="pct"/>
            <w:tcMar>
              <w:top w:w="0" w:type="dxa"/>
              <w:left w:w="100" w:type="dxa"/>
              <w:bottom w:w="0" w:type="dxa"/>
              <w:right w:w="0" w:type="dxa"/>
            </w:tcMar>
            <w:vAlign w:val="center"/>
          </w:tcPr>
          <w:p w14:paraId="642DD7D5" w14:textId="77777777" w:rsidR="007B1CC2" w:rsidRDefault="00590DD3">
            <w:pPr>
              <w:pStyle w:val="TableData"/>
            </w:pPr>
            <w:r>
              <w:t>Provides 50+ hours unpaid care a week (Census 2021) (2021)</w:t>
            </w:r>
          </w:p>
        </w:tc>
        <w:tc>
          <w:tcPr>
            <w:tcW w:w="600" w:type="pct"/>
            <w:vAlign w:val="center"/>
          </w:tcPr>
          <w:p w14:paraId="4DBDE769" w14:textId="77777777" w:rsidR="007B1CC2" w:rsidRDefault="00590DD3">
            <w:pPr>
              <w:pStyle w:val="TableData"/>
              <w:jc w:val="center"/>
            </w:pPr>
            <w:r>
              <w:t>6,492</w:t>
            </w:r>
          </w:p>
        </w:tc>
        <w:tc>
          <w:tcPr>
            <w:tcW w:w="600" w:type="pct"/>
            <w:vAlign w:val="center"/>
          </w:tcPr>
          <w:p w14:paraId="0963899B" w14:textId="77777777" w:rsidR="007B1CC2" w:rsidRDefault="00590DD3">
            <w:pPr>
              <w:pStyle w:val="TableData"/>
              <w:jc w:val="center"/>
            </w:pPr>
            <w:r>
              <w:t>2.35%</w:t>
            </w:r>
          </w:p>
        </w:tc>
        <w:tc>
          <w:tcPr>
            <w:tcW w:w="600" w:type="pct"/>
            <w:vAlign w:val="center"/>
          </w:tcPr>
          <w:p w14:paraId="4AA2A659" w14:textId="77777777" w:rsidR="007B1CC2" w:rsidRDefault="00590DD3">
            <w:pPr>
              <w:pStyle w:val="TableData"/>
              <w:jc w:val="center"/>
            </w:pPr>
            <w:r>
              <w:t>149,937</w:t>
            </w:r>
          </w:p>
        </w:tc>
        <w:tc>
          <w:tcPr>
            <w:tcW w:w="600" w:type="pct"/>
            <w:vAlign w:val="center"/>
          </w:tcPr>
          <w:p w14:paraId="5CD47028" w14:textId="77777777" w:rsidR="007B1CC2" w:rsidRDefault="00590DD3">
            <w:pPr>
              <w:pStyle w:val="TableData"/>
              <w:jc w:val="center"/>
            </w:pPr>
            <w:r>
              <w:t>2.50%</w:t>
            </w:r>
          </w:p>
        </w:tc>
        <w:tc>
          <w:tcPr>
            <w:tcW w:w="600" w:type="pct"/>
            <w:vAlign w:val="center"/>
          </w:tcPr>
          <w:p w14:paraId="5CDFA7D7" w14:textId="77777777" w:rsidR="007B1CC2" w:rsidRDefault="00590DD3">
            <w:pPr>
              <w:pStyle w:val="TableData"/>
              <w:jc w:val="center"/>
            </w:pPr>
            <w:r>
              <w:t>1,404,771</w:t>
            </w:r>
          </w:p>
        </w:tc>
        <w:tc>
          <w:tcPr>
            <w:tcW w:w="600" w:type="pct"/>
            <w:vAlign w:val="center"/>
          </w:tcPr>
          <w:p w14:paraId="0B36BFDF" w14:textId="77777777" w:rsidR="007B1CC2" w:rsidRDefault="00590DD3">
            <w:pPr>
              <w:pStyle w:val="TableData"/>
              <w:jc w:val="center"/>
            </w:pPr>
            <w:r>
              <w:t>2.63%</w:t>
            </w:r>
          </w:p>
        </w:tc>
      </w:tr>
      <w:tr w:rsidR="007B1CC2" w14:paraId="546D4D40" w14:textId="77777777">
        <w:tblPrEx>
          <w:tblCellMar>
            <w:top w:w="0" w:type="dxa"/>
            <w:bottom w:w="0" w:type="dxa"/>
          </w:tblCellMar>
        </w:tblPrEx>
        <w:tc>
          <w:tcPr>
            <w:tcW w:w="1250" w:type="pct"/>
            <w:tcMar>
              <w:top w:w="0" w:type="dxa"/>
              <w:left w:w="100" w:type="dxa"/>
              <w:bottom w:w="0" w:type="dxa"/>
              <w:right w:w="0" w:type="dxa"/>
            </w:tcMar>
            <w:vAlign w:val="center"/>
          </w:tcPr>
          <w:p w14:paraId="0C95B29F" w14:textId="77777777" w:rsidR="007B1CC2" w:rsidRDefault="00590DD3">
            <w:pPr>
              <w:pStyle w:val="TableData"/>
            </w:pPr>
            <w:r>
              <w:t>Children providing unpaid care (Census 2021) (2021)</w:t>
            </w:r>
          </w:p>
        </w:tc>
        <w:tc>
          <w:tcPr>
            <w:tcW w:w="600" w:type="pct"/>
            <w:vAlign w:val="center"/>
          </w:tcPr>
          <w:p w14:paraId="65F2343C" w14:textId="77777777" w:rsidR="007B1CC2" w:rsidRDefault="00590DD3">
            <w:pPr>
              <w:pStyle w:val="TableData"/>
              <w:jc w:val="center"/>
            </w:pPr>
            <w:r>
              <w:t>522</w:t>
            </w:r>
          </w:p>
        </w:tc>
        <w:tc>
          <w:tcPr>
            <w:tcW w:w="600" w:type="pct"/>
            <w:vAlign w:val="center"/>
          </w:tcPr>
          <w:p w14:paraId="17CABDA9" w14:textId="77777777" w:rsidR="007B1CC2" w:rsidRDefault="00590DD3">
            <w:pPr>
              <w:pStyle w:val="TableData"/>
              <w:jc w:val="center"/>
            </w:pPr>
            <w:r>
              <w:t>0.91%</w:t>
            </w:r>
          </w:p>
        </w:tc>
        <w:tc>
          <w:tcPr>
            <w:tcW w:w="600" w:type="pct"/>
            <w:vAlign w:val="center"/>
          </w:tcPr>
          <w:p w14:paraId="57DACA65" w14:textId="77777777" w:rsidR="007B1CC2" w:rsidRDefault="00590DD3">
            <w:pPr>
              <w:pStyle w:val="TableData"/>
              <w:jc w:val="center"/>
            </w:pPr>
            <w:r>
              <w:t>9,540</w:t>
            </w:r>
          </w:p>
        </w:tc>
        <w:tc>
          <w:tcPr>
            <w:tcW w:w="600" w:type="pct"/>
            <w:vAlign w:val="center"/>
          </w:tcPr>
          <w:p w14:paraId="7F9361E6" w14:textId="77777777" w:rsidR="007B1CC2" w:rsidRDefault="00590DD3">
            <w:pPr>
              <w:pStyle w:val="TableData"/>
              <w:jc w:val="center"/>
            </w:pPr>
            <w:r>
              <w:t>0.80%</w:t>
            </w:r>
          </w:p>
        </w:tc>
        <w:tc>
          <w:tcPr>
            <w:tcW w:w="600" w:type="pct"/>
            <w:vAlign w:val="center"/>
          </w:tcPr>
          <w:p w14:paraId="541FB342" w14:textId="77777777" w:rsidR="007B1CC2" w:rsidRDefault="00590DD3">
            <w:pPr>
              <w:pStyle w:val="TableData"/>
              <w:jc w:val="center"/>
            </w:pPr>
            <w:r>
              <w:t>78,810</w:t>
            </w:r>
          </w:p>
        </w:tc>
        <w:tc>
          <w:tcPr>
            <w:tcW w:w="600" w:type="pct"/>
            <w:vAlign w:val="center"/>
          </w:tcPr>
          <w:p w14:paraId="5F2CCACF" w14:textId="77777777" w:rsidR="007B1CC2" w:rsidRDefault="00590DD3">
            <w:pPr>
              <w:pStyle w:val="TableData"/>
              <w:jc w:val="center"/>
            </w:pPr>
            <w:r>
              <w:t>0.75%</w:t>
            </w:r>
          </w:p>
        </w:tc>
      </w:tr>
      <w:tr w:rsidR="007B1CC2" w14:paraId="37EC6BE8"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039793B" w14:textId="77777777" w:rsidR="007B1CC2" w:rsidRDefault="00590DD3">
            <w:pPr>
              <w:pStyle w:val="TableAndGraphFooterAndHeaderText"/>
              <w:shd w:val="solid" w:color="E7E6E6" w:fill="E7E6E6"/>
            </w:pPr>
            <w:r>
              <w:t>Source: UK Census</w:t>
            </w:r>
          </w:p>
        </w:tc>
      </w:tr>
    </w:tbl>
    <w:p w14:paraId="03F461DA" w14:textId="77777777" w:rsidR="007B1CC2" w:rsidRDefault="007B1CC2">
      <w:pPr>
        <w:spacing w:after="500"/>
      </w:pPr>
    </w:p>
    <w:p w14:paraId="515A9D65" w14:textId="77777777" w:rsidR="007B1CC2" w:rsidRDefault="00590DD3">
      <w:pPr>
        <w:pStyle w:val="BodyText"/>
      </w:pPr>
      <w:r>
        <w:t>The chart below shows the most recent number of Personal Independent Payment claimants.</w:t>
      </w:r>
      <w:hyperlink w:history="1"/>
    </w:p>
    <w:p w14:paraId="1C55042F" w14:textId="77777777" w:rsidR="007B1CC2" w:rsidRDefault="00590DD3">
      <w:pPr>
        <w:pStyle w:val="BodyText"/>
      </w:pPr>
      <w:proofErr w:type="gramStart"/>
      <w:r>
        <w:t>A  lower</w:t>
      </w:r>
      <w:proofErr w:type="gramEnd"/>
      <w:r>
        <w:t xml:space="preserve">  proportion of people in Central Bedfordshire are claiming Personal Independence Payment (5.58%) than in East of England (7.22%) and a  lower  proportion than in England (8.40%).</w:t>
      </w:r>
      <w:hyperlink w:history="1"/>
    </w:p>
    <w:p w14:paraId="048E4669"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03E2F39C"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612FDA9F" w14:textId="77777777" w:rsidR="007B1CC2" w:rsidRDefault="00590DD3">
            <w:pPr>
              <w:pStyle w:val="TableAndGraphFooterAndHeaderText"/>
              <w:shd w:val="solid" w:color="E7E6E6" w:fill="E7E6E6"/>
            </w:pPr>
            <w:r>
              <w:lastRenderedPageBreak/>
              <w:t>Personal Independence Payment (PIP) Claimants</w:t>
            </w:r>
          </w:p>
        </w:tc>
      </w:tr>
      <w:tr w:rsidR="007B1CC2" w14:paraId="3B613F98" w14:textId="77777777">
        <w:tblPrEx>
          <w:tblCellMar>
            <w:top w:w="0" w:type="dxa"/>
            <w:bottom w:w="0" w:type="dxa"/>
          </w:tblCellMar>
        </w:tblPrEx>
        <w:trPr>
          <w:tblHeader/>
        </w:trPr>
        <w:tc>
          <w:tcPr>
            <w:tcW w:w="5000" w:type="pct"/>
            <w:vAlign w:val="center"/>
          </w:tcPr>
          <w:p w14:paraId="34A86617" w14:textId="77777777" w:rsidR="007B1CC2" w:rsidRDefault="00590DD3">
            <w:r>
              <w:rPr>
                <w:noProof/>
              </w:rPr>
              <w:drawing>
                <wp:inline distT="0" distB="0" distL="0" distR="0" wp14:anchorId="163DE99D" wp14:editId="6037E73A">
                  <wp:extent cx="9096375" cy="3808800"/>
                  <wp:effectExtent l="0" t="0" r="0" b="0"/>
                  <wp:docPr id="10"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9096375" cy="3808800"/>
                          </a:xfrm>
                          <a:prstGeom prst="rect">
                            <a:avLst/>
                          </a:prstGeom>
                        </pic:spPr>
                      </pic:pic>
                    </a:graphicData>
                  </a:graphic>
                </wp:inline>
              </w:drawing>
            </w:r>
          </w:p>
        </w:tc>
      </w:tr>
      <w:tr w:rsidR="007B1CC2" w14:paraId="2E8470F3"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1CD18FC0" w14:textId="77777777" w:rsidR="007B1CC2" w:rsidRDefault="00590DD3">
            <w:pPr>
              <w:pStyle w:val="TableAndGraphFooterAndHeaderText"/>
              <w:shd w:val="solid" w:color="E7E6E6" w:fill="E7E6E6"/>
            </w:pPr>
            <w:r>
              <w:t>Source: Department for Work and Pensions (DWP)</w:t>
            </w:r>
          </w:p>
        </w:tc>
      </w:tr>
    </w:tbl>
    <w:p w14:paraId="29EDD699" w14:textId="77777777" w:rsidR="007B1CC2" w:rsidRDefault="007B1CC2">
      <w:pPr>
        <w:spacing w:after="500"/>
      </w:pPr>
    </w:p>
    <w:p w14:paraId="244E6787" w14:textId="77777777" w:rsidR="007B1CC2" w:rsidRDefault="007B1CC2">
      <w:pPr>
        <w:sectPr w:rsidR="007B1CC2">
          <w:footerReference w:type="default" r:id="rId28"/>
          <w:pgSz w:w="16838" w:h="11906" w:orient="landscape"/>
          <w:pgMar w:top="1270" w:right="1270" w:bottom="1270" w:left="1270" w:header="708" w:footer="708" w:gutter="0"/>
          <w:cols w:space="720"/>
          <w:docGrid w:linePitch="360"/>
        </w:sectPr>
      </w:pPr>
    </w:p>
    <w:p w14:paraId="6EE66581" w14:textId="77777777" w:rsidR="007B1CC2" w:rsidRDefault="00590DD3">
      <w:pPr>
        <w:pStyle w:val="Heading1"/>
      </w:pPr>
      <w:bookmarkStart w:id="5" w:name="theme_section_5"/>
      <w:r>
        <w:lastRenderedPageBreak/>
        <w:t>Education</w:t>
      </w:r>
      <w:bookmarkEnd w:id="5"/>
    </w:p>
    <w:p w14:paraId="17D1004D" w14:textId="77777777" w:rsidR="007B1CC2" w:rsidRDefault="00590DD3">
      <w:pPr>
        <w:pStyle w:val="BodyText"/>
      </w:pPr>
      <w:r>
        <w:t>The following data is a summary of the key indicators related to education.</w:t>
      </w:r>
      <w:hyperlink w:history="1"/>
    </w:p>
    <w:p w14:paraId="480535F5" w14:textId="77777777" w:rsidR="007B1CC2" w:rsidRDefault="00590DD3">
      <w:pPr>
        <w:pStyle w:val="BodyText"/>
      </w:pPr>
      <w:r>
        <w:t xml:space="preserve">The table below shows the distribution of qualification </w:t>
      </w:r>
      <w:proofErr w:type="gramStart"/>
      <w:r>
        <w:t>levels</w:t>
      </w:r>
      <w:proofErr w:type="gramEnd"/>
      <w:r>
        <w:t xml:space="preserve"> and the subsequent bar chart shows a comparison of those with no qualifications besides those with degree level qualifications or higher.</w:t>
      </w:r>
      <w:hyperlink w:history="1"/>
    </w:p>
    <w:p w14:paraId="0AF3C363" w14:textId="77777777" w:rsidR="007B1CC2" w:rsidRDefault="00590DD3">
      <w:pPr>
        <w:pStyle w:val="BodyText"/>
      </w:pPr>
      <w:r>
        <w:t xml:space="preserve">There are 35,598 people in Central Bedfordshire with no qualifications, which is 15.04% of all people aged over 16. This </w:t>
      </w:r>
      <w:proofErr w:type="gramStart"/>
      <w:r>
        <w:t>is  lower</w:t>
      </w:r>
      <w:proofErr w:type="gramEnd"/>
      <w:r>
        <w:t xml:space="preserve"> than the average for East of England (18.11%) and  lower than the average in England (18.08%).</w:t>
      </w:r>
      <w:hyperlink w:history="1"/>
    </w:p>
    <w:p w14:paraId="449B561A" w14:textId="77777777" w:rsidR="007B1CC2" w:rsidRDefault="00590DD3">
      <w:pPr>
        <w:pStyle w:val="BodyText"/>
      </w:pPr>
      <w:r>
        <w:t xml:space="preserve">There are 78,654 people with degree level qualifications in Central Bedfordshire, which is 33.22% of people aged 16+. This is </w:t>
      </w:r>
      <w:proofErr w:type="gramStart"/>
      <w:r>
        <w:t>higher  than</w:t>
      </w:r>
      <w:proofErr w:type="gramEnd"/>
      <w:r>
        <w:t xml:space="preserve"> the average in East of England (31.57%) and  lower than the average in England (33.92%).</w:t>
      </w:r>
      <w:hyperlink w:history="1"/>
    </w:p>
    <w:p w14:paraId="1642F293"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7B1CC2" w14:paraId="128E29D4"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21609DB0" w14:textId="77777777" w:rsidR="007B1CC2" w:rsidRDefault="00590DD3">
            <w:pPr>
              <w:pStyle w:val="TableAndGraphFooterAndHeaderText"/>
              <w:shd w:val="solid" w:color="E7E6E6" w:fill="E7E6E6"/>
            </w:pPr>
            <w:r>
              <w:t>Level of qualification</w:t>
            </w:r>
          </w:p>
        </w:tc>
      </w:tr>
      <w:tr w:rsidR="007B1CC2" w14:paraId="4156E38A" w14:textId="77777777">
        <w:tblPrEx>
          <w:tblCellMar>
            <w:top w:w="0" w:type="dxa"/>
            <w:bottom w:w="0" w:type="dxa"/>
          </w:tblCellMar>
        </w:tblPrEx>
        <w:trPr>
          <w:tblHeader/>
        </w:trPr>
        <w:tc>
          <w:tcPr>
            <w:tcW w:w="1250" w:type="pct"/>
            <w:shd w:val="solid" w:color="3EDBCF" w:fill="3EDBCF"/>
            <w:vAlign w:val="center"/>
          </w:tcPr>
          <w:p w14:paraId="72E76907" w14:textId="77777777" w:rsidR="007B1CC2" w:rsidRDefault="00590DD3">
            <w:pPr>
              <w:pStyle w:val="TableHeader"/>
              <w:jc w:val="center"/>
            </w:pPr>
            <w:r>
              <w:t>Indicator</w:t>
            </w:r>
          </w:p>
        </w:tc>
        <w:tc>
          <w:tcPr>
            <w:tcW w:w="1250" w:type="pct"/>
            <w:gridSpan w:val="2"/>
            <w:shd w:val="solid" w:color="3EDBCF" w:fill="3EDBCF"/>
            <w:vAlign w:val="center"/>
          </w:tcPr>
          <w:p w14:paraId="32B52888" w14:textId="77777777" w:rsidR="007B1CC2" w:rsidRDefault="00590DD3">
            <w:pPr>
              <w:pStyle w:val="TableHeader"/>
              <w:jc w:val="center"/>
            </w:pPr>
            <w:r>
              <w:t>Central Bedfordshire</w:t>
            </w:r>
          </w:p>
        </w:tc>
        <w:tc>
          <w:tcPr>
            <w:tcW w:w="1250" w:type="pct"/>
            <w:gridSpan w:val="2"/>
            <w:shd w:val="solid" w:color="3EDBCF" w:fill="3EDBCF"/>
            <w:vAlign w:val="center"/>
          </w:tcPr>
          <w:p w14:paraId="6AE0ADF7" w14:textId="77777777" w:rsidR="007B1CC2" w:rsidRDefault="00590DD3">
            <w:pPr>
              <w:pStyle w:val="TableHeader"/>
              <w:jc w:val="center"/>
            </w:pPr>
            <w:r>
              <w:t>East of England</w:t>
            </w:r>
          </w:p>
        </w:tc>
        <w:tc>
          <w:tcPr>
            <w:tcW w:w="1250" w:type="pct"/>
            <w:gridSpan w:val="2"/>
            <w:shd w:val="solid" w:color="3EDBCF" w:fill="3EDBCF"/>
            <w:vAlign w:val="center"/>
          </w:tcPr>
          <w:p w14:paraId="487EBE49" w14:textId="77777777" w:rsidR="007B1CC2" w:rsidRDefault="00590DD3">
            <w:pPr>
              <w:pStyle w:val="TableHeader"/>
              <w:jc w:val="center"/>
            </w:pPr>
            <w:r>
              <w:t>England</w:t>
            </w:r>
          </w:p>
        </w:tc>
      </w:tr>
      <w:tr w:rsidR="007B1CC2" w14:paraId="36561A66" w14:textId="77777777">
        <w:tblPrEx>
          <w:tblCellMar>
            <w:top w:w="0" w:type="dxa"/>
            <w:bottom w:w="0" w:type="dxa"/>
          </w:tblCellMar>
        </w:tblPrEx>
        <w:trPr>
          <w:tblHeader/>
        </w:trPr>
        <w:tc>
          <w:tcPr>
            <w:tcW w:w="1250" w:type="pct"/>
            <w:vAlign w:val="center"/>
          </w:tcPr>
          <w:p w14:paraId="3D6409FD" w14:textId="77777777" w:rsidR="007B1CC2" w:rsidRDefault="007B1CC2">
            <w:pPr>
              <w:pStyle w:val="TableHeader"/>
              <w:jc w:val="center"/>
            </w:pPr>
          </w:p>
        </w:tc>
        <w:tc>
          <w:tcPr>
            <w:tcW w:w="600" w:type="pct"/>
            <w:vAlign w:val="center"/>
          </w:tcPr>
          <w:p w14:paraId="41DFF51E" w14:textId="77777777" w:rsidR="007B1CC2" w:rsidRDefault="00590DD3">
            <w:pPr>
              <w:pStyle w:val="RateAndCountHeader"/>
              <w:jc w:val="center"/>
            </w:pPr>
            <w:r>
              <w:t>Count</w:t>
            </w:r>
          </w:p>
        </w:tc>
        <w:tc>
          <w:tcPr>
            <w:tcW w:w="600" w:type="pct"/>
            <w:vAlign w:val="center"/>
          </w:tcPr>
          <w:p w14:paraId="47CB614E" w14:textId="77777777" w:rsidR="007B1CC2" w:rsidRDefault="00590DD3">
            <w:pPr>
              <w:pStyle w:val="RateAndCountHeader"/>
              <w:jc w:val="center"/>
            </w:pPr>
            <w:r>
              <w:t>Rate</w:t>
            </w:r>
          </w:p>
        </w:tc>
        <w:tc>
          <w:tcPr>
            <w:tcW w:w="600" w:type="pct"/>
            <w:vAlign w:val="center"/>
          </w:tcPr>
          <w:p w14:paraId="6060CC45" w14:textId="77777777" w:rsidR="007B1CC2" w:rsidRDefault="00590DD3">
            <w:pPr>
              <w:pStyle w:val="RateAndCountHeader"/>
              <w:jc w:val="center"/>
            </w:pPr>
            <w:r>
              <w:t>Count</w:t>
            </w:r>
          </w:p>
        </w:tc>
        <w:tc>
          <w:tcPr>
            <w:tcW w:w="600" w:type="pct"/>
            <w:vAlign w:val="center"/>
          </w:tcPr>
          <w:p w14:paraId="7C895239" w14:textId="77777777" w:rsidR="007B1CC2" w:rsidRDefault="00590DD3">
            <w:pPr>
              <w:pStyle w:val="RateAndCountHeader"/>
              <w:jc w:val="center"/>
            </w:pPr>
            <w:r>
              <w:t>Rate</w:t>
            </w:r>
          </w:p>
        </w:tc>
        <w:tc>
          <w:tcPr>
            <w:tcW w:w="600" w:type="pct"/>
            <w:vAlign w:val="center"/>
          </w:tcPr>
          <w:p w14:paraId="3B2448C6" w14:textId="77777777" w:rsidR="007B1CC2" w:rsidRDefault="00590DD3">
            <w:pPr>
              <w:pStyle w:val="RateAndCountHeader"/>
              <w:jc w:val="center"/>
            </w:pPr>
            <w:r>
              <w:t>Count</w:t>
            </w:r>
          </w:p>
        </w:tc>
        <w:tc>
          <w:tcPr>
            <w:tcW w:w="600" w:type="pct"/>
            <w:vAlign w:val="center"/>
          </w:tcPr>
          <w:p w14:paraId="7A089557" w14:textId="77777777" w:rsidR="007B1CC2" w:rsidRDefault="00590DD3">
            <w:pPr>
              <w:pStyle w:val="RateAndCountHeader"/>
              <w:jc w:val="center"/>
            </w:pPr>
            <w:r>
              <w:t>Rate</w:t>
            </w:r>
          </w:p>
        </w:tc>
      </w:tr>
      <w:tr w:rsidR="007B1CC2" w14:paraId="69D8C2E2" w14:textId="77777777">
        <w:tblPrEx>
          <w:tblCellMar>
            <w:top w:w="0" w:type="dxa"/>
            <w:bottom w:w="0" w:type="dxa"/>
          </w:tblCellMar>
        </w:tblPrEx>
        <w:tc>
          <w:tcPr>
            <w:tcW w:w="1250" w:type="pct"/>
            <w:tcMar>
              <w:top w:w="0" w:type="dxa"/>
              <w:left w:w="100" w:type="dxa"/>
              <w:bottom w:w="0" w:type="dxa"/>
              <w:right w:w="0" w:type="dxa"/>
            </w:tcMar>
            <w:vAlign w:val="center"/>
          </w:tcPr>
          <w:p w14:paraId="203F9532" w14:textId="77777777" w:rsidR="007B1CC2" w:rsidRDefault="00590DD3">
            <w:pPr>
              <w:pStyle w:val="TableData"/>
            </w:pPr>
            <w:r>
              <w:t>People with no qualifications (Census 2021) (2021)</w:t>
            </w:r>
          </w:p>
        </w:tc>
        <w:tc>
          <w:tcPr>
            <w:tcW w:w="600" w:type="pct"/>
            <w:vAlign w:val="center"/>
          </w:tcPr>
          <w:p w14:paraId="424B6659" w14:textId="77777777" w:rsidR="007B1CC2" w:rsidRDefault="00590DD3">
            <w:pPr>
              <w:pStyle w:val="TableData"/>
              <w:jc w:val="center"/>
            </w:pPr>
            <w:r>
              <w:t>35,598</w:t>
            </w:r>
          </w:p>
        </w:tc>
        <w:tc>
          <w:tcPr>
            <w:tcW w:w="600" w:type="pct"/>
            <w:vAlign w:val="center"/>
          </w:tcPr>
          <w:p w14:paraId="61A22D3C" w14:textId="77777777" w:rsidR="007B1CC2" w:rsidRDefault="00590DD3">
            <w:pPr>
              <w:pStyle w:val="TableData"/>
              <w:jc w:val="center"/>
            </w:pPr>
            <w:r>
              <w:t>15.04%</w:t>
            </w:r>
          </w:p>
        </w:tc>
        <w:tc>
          <w:tcPr>
            <w:tcW w:w="600" w:type="pct"/>
            <w:vAlign w:val="center"/>
          </w:tcPr>
          <w:p w14:paraId="25AE4CE3" w14:textId="77777777" w:rsidR="007B1CC2" w:rsidRDefault="00590DD3">
            <w:pPr>
              <w:pStyle w:val="TableData"/>
              <w:jc w:val="center"/>
            </w:pPr>
            <w:r>
              <w:t>932,209</w:t>
            </w:r>
          </w:p>
        </w:tc>
        <w:tc>
          <w:tcPr>
            <w:tcW w:w="600" w:type="pct"/>
            <w:vAlign w:val="center"/>
          </w:tcPr>
          <w:p w14:paraId="2AC85E22" w14:textId="77777777" w:rsidR="007B1CC2" w:rsidRDefault="00590DD3">
            <w:pPr>
              <w:pStyle w:val="TableData"/>
              <w:jc w:val="center"/>
            </w:pPr>
            <w:r>
              <w:t>18.11%</w:t>
            </w:r>
          </w:p>
        </w:tc>
        <w:tc>
          <w:tcPr>
            <w:tcW w:w="600" w:type="pct"/>
            <w:vAlign w:val="center"/>
          </w:tcPr>
          <w:p w14:paraId="63D004A2" w14:textId="77777777" w:rsidR="007B1CC2" w:rsidRDefault="00590DD3">
            <w:pPr>
              <w:pStyle w:val="TableData"/>
              <w:jc w:val="center"/>
            </w:pPr>
            <w:r>
              <w:t>8,317,789</w:t>
            </w:r>
          </w:p>
        </w:tc>
        <w:tc>
          <w:tcPr>
            <w:tcW w:w="600" w:type="pct"/>
            <w:vAlign w:val="center"/>
          </w:tcPr>
          <w:p w14:paraId="3E4EA33A" w14:textId="77777777" w:rsidR="007B1CC2" w:rsidRDefault="00590DD3">
            <w:pPr>
              <w:pStyle w:val="TableData"/>
              <w:jc w:val="center"/>
            </w:pPr>
            <w:r>
              <w:t>18.08%</w:t>
            </w:r>
          </w:p>
        </w:tc>
      </w:tr>
      <w:tr w:rsidR="007B1CC2" w14:paraId="40B1FB55" w14:textId="77777777">
        <w:tblPrEx>
          <w:tblCellMar>
            <w:top w:w="0" w:type="dxa"/>
            <w:bottom w:w="0" w:type="dxa"/>
          </w:tblCellMar>
        </w:tblPrEx>
        <w:tc>
          <w:tcPr>
            <w:tcW w:w="1250" w:type="pct"/>
            <w:tcMar>
              <w:top w:w="0" w:type="dxa"/>
              <w:left w:w="100" w:type="dxa"/>
              <w:bottom w:w="0" w:type="dxa"/>
              <w:right w:w="0" w:type="dxa"/>
            </w:tcMar>
            <w:vAlign w:val="center"/>
          </w:tcPr>
          <w:p w14:paraId="3BB937A3" w14:textId="77777777" w:rsidR="007B1CC2" w:rsidRDefault="00590DD3">
            <w:pPr>
              <w:pStyle w:val="TableData"/>
            </w:pPr>
            <w:r>
              <w:t>Highest level of qualification: Apprenticeship (Census 2021) (2021)</w:t>
            </w:r>
          </w:p>
        </w:tc>
        <w:tc>
          <w:tcPr>
            <w:tcW w:w="600" w:type="pct"/>
            <w:vAlign w:val="center"/>
          </w:tcPr>
          <w:p w14:paraId="4B983265" w14:textId="77777777" w:rsidR="007B1CC2" w:rsidRDefault="00590DD3">
            <w:pPr>
              <w:pStyle w:val="TableData"/>
              <w:jc w:val="center"/>
            </w:pPr>
            <w:r>
              <w:t>14,069</w:t>
            </w:r>
          </w:p>
        </w:tc>
        <w:tc>
          <w:tcPr>
            <w:tcW w:w="600" w:type="pct"/>
            <w:vAlign w:val="center"/>
          </w:tcPr>
          <w:p w14:paraId="28D21FCA" w14:textId="77777777" w:rsidR="007B1CC2" w:rsidRDefault="00590DD3">
            <w:pPr>
              <w:pStyle w:val="TableData"/>
              <w:jc w:val="center"/>
            </w:pPr>
            <w:r>
              <w:t>5.94%</w:t>
            </w:r>
          </w:p>
        </w:tc>
        <w:tc>
          <w:tcPr>
            <w:tcW w:w="600" w:type="pct"/>
            <w:vAlign w:val="center"/>
          </w:tcPr>
          <w:p w14:paraId="201A4CB8" w14:textId="77777777" w:rsidR="007B1CC2" w:rsidRDefault="00590DD3">
            <w:pPr>
              <w:pStyle w:val="TableData"/>
              <w:jc w:val="center"/>
            </w:pPr>
            <w:r>
              <w:t>284,157</w:t>
            </w:r>
          </w:p>
        </w:tc>
        <w:tc>
          <w:tcPr>
            <w:tcW w:w="600" w:type="pct"/>
            <w:vAlign w:val="center"/>
          </w:tcPr>
          <w:p w14:paraId="2BFDFB7F" w14:textId="77777777" w:rsidR="007B1CC2" w:rsidRDefault="00590DD3">
            <w:pPr>
              <w:pStyle w:val="TableData"/>
              <w:jc w:val="center"/>
            </w:pPr>
            <w:r>
              <w:t>5.52%</w:t>
            </w:r>
          </w:p>
        </w:tc>
        <w:tc>
          <w:tcPr>
            <w:tcW w:w="600" w:type="pct"/>
            <w:vAlign w:val="center"/>
          </w:tcPr>
          <w:p w14:paraId="49A60A02" w14:textId="77777777" w:rsidR="007B1CC2" w:rsidRDefault="00590DD3">
            <w:pPr>
              <w:pStyle w:val="TableData"/>
              <w:jc w:val="center"/>
            </w:pPr>
            <w:r>
              <w:t>2,446,935</w:t>
            </w:r>
          </w:p>
        </w:tc>
        <w:tc>
          <w:tcPr>
            <w:tcW w:w="600" w:type="pct"/>
            <w:vAlign w:val="center"/>
          </w:tcPr>
          <w:p w14:paraId="01DAC486" w14:textId="77777777" w:rsidR="007B1CC2" w:rsidRDefault="00590DD3">
            <w:pPr>
              <w:pStyle w:val="TableData"/>
              <w:jc w:val="center"/>
            </w:pPr>
            <w:r>
              <w:t>5.32%</w:t>
            </w:r>
          </w:p>
        </w:tc>
      </w:tr>
      <w:tr w:rsidR="007B1CC2" w14:paraId="5A88A939" w14:textId="77777777">
        <w:tblPrEx>
          <w:tblCellMar>
            <w:top w:w="0" w:type="dxa"/>
            <w:bottom w:w="0" w:type="dxa"/>
          </w:tblCellMar>
        </w:tblPrEx>
        <w:tc>
          <w:tcPr>
            <w:tcW w:w="1250" w:type="pct"/>
            <w:tcMar>
              <w:top w:w="0" w:type="dxa"/>
              <w:left w:w="100" w:type="dxa"/>
              <w:bottom w:w="0" w:type="dxa"/>
              <w:right w:w="0" w:type="dxa"/>
            </w:tcMar>
            <w:vAlign w:val="center"/>
          </w:tcPr>
          <w:p w14:paraId="0703BDA2" w14:textId="77777777" w:rsidR="007B1CC2" w:rsidRDefault="00590DD3">
            <w:pPr>
              <w:pStyle w:val="TableData"/>
            </w:pPr>
            <w:r>
              <w:t>Highest level of qualification: Other qualifications (Census 2021) (2021)</w:t>
            </w:r>
          </w:p>
        </w:tc>
        <w:tc>
          <w:tcPr>
            <w:tcW w:w="600" w:type="pct"/>
            <w:vAlign w:val="center"/>
          </w:tcPr>
          <w:p w14:paraId="358E9A7D" w14:textId="77777777" w:rsidR="007B1CC2" w:rsidRDefault="00590DD3">
            <w:pPr>
              <w:pStyle w:val="TableData"/>
              <w:jc w:val="center"/>
            </w:pPr>
            <w:r>
              <w:t>5,789</w:t>
            </w:r>
          </w:p>
        </w:tc>
        <w:tc>
          <w:tcPr>
            <w:tcW w:w="600" w:type="pct"/>
            <w:vAlign w:val="center"/>
          </w:tcPr>
          <w:p w14:paraId="3AC96E73" w14:textId="77777777" w:rsidR="007B1CC2" w:rsidRDefault="00590DD3">
            <w:pPr>
              <w:pStyle w:val="TableData"/>
              <w:jc w:val="center"/>
            </w:pPr>
            <w:r>
              <w:t>2.45%</w:t>
            </w:r>
          </w:p>
        </w:tc>
        <w:tc>
          <w:tcPr>
            <w:tcW w:w="600" w:type="pct"/>
            <w:vAlign w:val="center"/>
          </w:tcPr>
          <w:p w14:paraId="5C9EFEBA" w14:textId="77777777" w:rsidR="007B1CC2" w:rsidRDefault="00590DD3">
            <w:pPr>
              <w:pStyle w:val="TableData"/>
              <w:jc w:val="center"/>
            </w:pPr>
            <w:r>
              <w:t>145,790</w:t>
            </w:r>
          </w:p>
        </w:tc>
        <w:tc>
          <w:tcPr>
            <w:tcW w:w="600" w:type="pct"/>
            <w:vAlign w:val="center"/>
          </w:tcPr>
          <w:p w14:paraId="5A9F1450" w14:textId="77777777" w:rsidR="007B1CC2" w:rsidRDefault="00590DD3">
            <w:pPr>
              <w:pStyle w:val="TableData"/>
              <w:jc w:val="center"/>
            </w:pPr>
            <w:r>
              <w:t>2.83%</w:t>
            </w:r>
          </w:p>
        </w:tc>
        <w:tc>
          <w:tcPr>
            <w:tcW w:w="600" w:type="pct"/>
            <w:vAlign w:val="center"/>
          </w:tcPr>
          <w:p w14:paraId="23DB2CBD" w14:textId="77777777" w:rsidR="007B1CC2" w:rsidRDefault="00590DD3">
            <w:pPr>
              <w:pStyle w:val="TableData"/>
              <w:jc w:val="center"/>
            </w:pPr>
            <w:r>
              <w:t>1,268,468</w:t>
            </w:r>
          </w:p>
        </w:tc>
        <w:tc>
          <w:tcPr>
            <w:tcW w:w="600" w:type="pct"/>
            <w:vAlign w:val="center"/>
          </w:tcPr>
          <w:p w14:paraId="2A5002D0" w14:textId="77777777" w:rsidR="007B1CC2" w:rsidRDefault="00590DD3">
            <w:pPr>
              <w:pStyle w:val="TableData"/>
              <w:jc w:val="center"/>
            </w:pPr>
            <w:r>
              <w:t>2.76%</w:t>
            </w:r>
          </w:p>
        </w:tc>
      </w:tr>
      <w:tr w:rsidR="007B1CC2" w14:paraId="17EF580C" w14:textId="77777777">
        <w:tblPrEx>
          <w:tblCellMar>
            <w:top w:w="0" w:type="dxa"/>
            <w:bottom w:w="0" w:type="dxa"/>
          </w:tblCellMar>
        </w:tblPrEx>
        <w:tc>
          <w:tcPr>
            <w:tcW w:w="1250" w:type="pct"/>
            <w:tcMar>
              <w:top w:w="0" w:type="dxa"/>
              <w:left w:w="100" w:type="dxa"/>
              <w:bottom w:w="0" w:type="dxa"/>
              <w:right w:w="0" w:type="dxa"/>
            </w:tcMar>
            <w:vAlign w:val="center"/>
          </w:tcPr>
          <w:p w14:paraId="47D0CA5F" w14:textId="77777777" w:rsidR="007B1CC2" w:rsidRDefault="00590DD3">
            <w:pPr>
              <w:pStyle w:val="TableData"/>
            </w:pPr>
            <w:r>
              <w:t>Highest level of qualification: Level 1 qualifications (Census 2021) (2021)</w:t>
            </w:r>
          </w:p>
        </w:tc>
        <w:tc>
          <w:tcPr>
            <w:tcW w:w="600" w:type="pct"/>
            <w:vAlign w:val="center"/>
          </w:tcPr>
          <w:p w14:paraId="2FF0701C" w14:textId="77777777" w:rsidR="007B1CC2" w:rsidRDefault="00590DD3">
            <w:pPr>
              <w:pStyle w:val="TableData"/>
              <w:jc w:val="center"/>
            </w:pPr>
            <w:r>
              <w:t>24,650</w:t>
            </w:r>
          </w:p>
        </w:tc>
        <w:tc>
          <w:tcPr>
            <w:tcW w:w="600" w:type="pct"/>
            <w:vAlign w:val="center"/>
          </w:tcPr>
          <w:p w14:paraId="3609B498" w14:textId="77777777" w:rsidR="007B1CC2" w:rsidRDefault="00590DD3">
            <w:pPr>
              <w:pStyle w:val="TableData"/>
              <w:jc w:val="center"/>
            </w:pPr>
            <w:r>
              <w:t>10.41%</w:t>
            </w:r>
          </w:p>
        </w:tc>
        <w:tc>
          <w:tcPr>
            <w:tcW w:w="600" w:type="pct"/>
            <w:vAlign w:val="center"/>
          </w:tcPr>
          <w:p w14:paraId="2D61FD91" w14:textId="77777777" w:rsidR="007B1CC2" w:rsidRDefault="00590DD3">
            <w:pPr>
              <w:pStyle w:val="TableData"/>
              <w:jc w:val="center"/>
            </w:pPr>
            <w:r>
              <w:t>554,976</w:t>
            </w:r>
          </w:p>
        </w:tc>
        <w:tc>
          <w:tcPr>
            <w:tcW w:w="600" w:type="pct"/>
            <w:vAlign w:val="center"/>
          </w:tcPr>
          <w:p w14:paraId="23496F0E" w14:textId="77777777" w:rsidR="007B1CC2" w:rsidRDefault="00590DD3">
            <w:pPr>
              <w:pStyle w:val="TableData"/>
              <w:jc w:val="center"/>
            </w:pPr>
            <w:r>
              <w:t>10.78%</w:t>
            </w:r>
          </w:p>
        </w:tc>
        <w:tc>
          <w:tcPr>
            <w:tcW w:w="600" w:type="pct"/>
            <w:vAlign w:val="center"/>
          </w:tcPr>
          <w:p w14:paraId="53363B96" w14:textId="77777777" w:rsidR="007B1CC2" w:rsidRDefault="00590DD3">
            <w:pPr>
              <w:pStyle w:val="TableData"/>
              <w:jc w:val="center"/>
            </w:pPr>
            <w:r>
              <w:t>4,456,198</w:t>
            </w:r>
          </w:p>
        </w:tc>
        <w:tc>
          <w:tcPr>
            <w:tcW w:w="600" w:type="pct"/>
            <w:vAlign w:val="center"/>
          </w:tcPr>
          <w:p w14:paraId="6298B89D" w14:textId="77777777" w:rsidR="007B1CC2" w:rsidRDefault="00590DD3">
            <w:pPr>
              <w:pStyle w:val="TableData"/>
              <w:jc w:val="center"/>
            </w:pPr>
            <w:r>
              <w:t>9.69%</w:t>
            </w:r>
          </w:p>
        </w:tc>
      </w:tr>
      <w:tr w:rsidR="007B1CC2" w14:paraId="539C4579" w14:textId="77777777">
        <w:tblPrEx>
          <w:tblCellMar>
            <w:top w:w="0" w:type="dxa"/>
            <w:bottom w:w="0" w:type="dxa"/>
          </w:tblCellMar>
        </w:tblPrEx>
        <w:tc>
          <w:tcPr>
            <w:tcW w:w="1250" w:type="pct"/>
            <w:tcMar>
              <w:top w:w="0" w:type="dxa"/>
              <w:left w:w="100" w:type="dxa"/>
              <w:bottom w:w="0" w:type="dxa"/>
              <w:right w:w="0" w:type="dxa"/>
            </w:tcMar>
            <w:vAlign w:val="center"/>
          </w:tcPr>
          <w:p w14:paraId="5411853F" w14:textId="77777777" w:rsidR="007B1CC2" w:rsidRDefault="00590DD3">
            <w:pPr>
              <w:pStyle w:val="TableData"/>
            </w:pPr>
            <w:r>
              <w:lastRenderedPageBreak/>
              <w:t>Highest level of qualification: Level 2 qualifications (Census 2021) (2021)</w:t>
            </w:r>
          </w:p>
        </w:tc>
        <w:tc>
          <w:tcPr>
            <w:tcW w:w="600" w:type="pct"/>
            <w:vAlign w:val="center"/>
          </w:tcPr>
          <w:p w14:paraId="3F31A744" w14:textId="77777777" w:rsidR="007B1CC2" w:rsidRDefault="00590DD3">
            <w:pPr>
              <w:pStyle w:val="TableData"/>
              <w:jc w:val="center"/>
            </w:pPr>
            <w:r>
              <w:t>34,892</w:t>
            </w:r>
          </w:p>
        </w:tc>
        <w:tc>
          <w:tcPr>
            <w:tcW w:w="600" w:type="pct"/>
            <w:vAlign w:val="center"/>
          </w:tcPr>
          <w:p w14:paraId="6EEAAC53" w14:textId="77777777" w:rsidR="007B1CC2" w:rsidRDefault="00590DD3">
            <w:pPr>
              <w:pStyle w:val="TableData"/>
              <w:jc w:val="center"/>
            </w:pPr>
            <w:r>
              <w:t>14.74%</w:t>
            </w:r>
          </w:p>
        </w:tc>
        <w:tc>
          <w:tcPr>
            <w:tcW w:w="600" w:type="pct"/>
            <w:vAlign w:val="center"/>
          </w:tcPr>
          <w:p w14:paraId="3BE1D713" w14:textId="77777777" w:rsidR="007B1CC2" w:rsidRDefault="00590DD3">
            <w:pPr>
              <w:pStyle w:val="TableData"/>
              <w:jc w:val="center"/>
            </w:pPr>
            <w:r>
              <w:t>742,611</w:t>
            </w:r>
          </w:p>
        </w:tc>
        <w:tc>
          <w:tcPr>
            <w:tcW w:w="600" w:type="pct"/>
            <w:vAlign w:val="center"/>
          </w:tcPr>
          <w:p w14:paraId="6204D588" w14:textId="77777777" w:rsidR="007B1CC2" w:rsidRDefault="00590DD3">
            <w:pPr>
              <w:pStyle w:val="TableData"/>
              <w:jc w:val="center"/>
            </w:pPr>
            <w:r>
              <w:t>14.42%</w:t>
            </w:r>
          </w:p>
        </w:tc>
        <w:tc>
          <w:tcPr>
            <w:tcW w:w="600" w:type="pct"/>
            <w:vAlign w:val="center"/>
          </w:tcPr>
          <w:p w14:paraId="6E80B63E" w14:textId="77777777" w:rsidR="007B1CC2" w:rsidRDefault="00590DD3">
            <w:pPr>
              <w:pStyle w:val="TableData"/>
              <w:jc w:val="center"/>
            </w:pPr>
            <w:r>
              <w:t>6,126,130</w:t>
            </w:r>
          </w:p>
        </w:tc>
        <w:tc>
          <w:tcPr>
            <w:tcW w:w="600" w:type="pct"/>
            <w:vAlign w:val="center"/>
          </w:tcPr>
          <w:p w14:paraId="5ADC61AE" w14:textId="77777777" w:rsidR="007B1CC2" w:rsidRDefault="00590DD3">
            <w:pPr>
              <w:pStyle w:val="TableData"/>
              <w:jc w:val="center"/>
            </w:pPr>
            <w:r>
              <w:t>13.32%</w:t>
            </w:r>
          </w:p>
        </w:tc>
      </w:tr>
      <w:tr w:rsidR="007B1CC2" w14:paraId="505E08CF" w14:textId="77777777">
        <w:tblPrEx>
          <w:tblCellMar>
            <w:top w:w="0" w:type="dxa"/>
            <w:bottom w:w="0" w:type="dxa"/>
          </w:tblCellMar>
        </w:tblPrEx>
        <w:tc>
          <w:tcPr>
            <w:tcW w:w="1250" w:type="pct"/>
            <w:tcMar>
              <w:top w:w="0" w:type="dxa"/>
              <w:left w:w="100" w:type="dxa"/>
              <w:bottom w:w="0" w:type="dxa"/>
              <w:right w:w="0" w:type="dxa"/>
            </w:tcMar>
            <w:vAlign w:val="center"/>
          </w:tcPr>
          <w:p w14:paraId="2D221710" w14:textId="77777777" w:rsidR="007B1CC2" w:rsidRDefault="00590DD3">
            <w:pPr>
              <w:pStyle w:val="TableData"/>
            </w:pPr>
            <w:r>
              <w:t>Highest level of qualification: Level 3 qualifications (Census 2021) (2021)</w:t>
            </w:r>
          </w:p>
        </w:tc>
        <w:tc>
          <w:tcPr>
            <w:tcW w:w="600" w:type="pct"/>
            <w:vAlign w:val="center"/>
          </w:tcPr>
          <w:p w14:paraId="0FDB8E11" w14:textId="77777777" w:rsidR="007B1CC2" w:rsidRDefault="00590DD3">
            <w:pPr>
              <w:pStyle w:val="TableData"/>
              <w:jc w:val="center"/>
            </w:pPr>
            <w:r>
              <w:t>43,107</w:t>
            </w:r>
          </w:p>
        </w:tc>
        <w:tc>
          <w:tcPr>
            <w:tcW w:w="600" w:type="pct"/>
            <w:vAlign w:val="center"/>
          </w:tcPr>
          <w:p w14:paraId="74E5E010" w14:textId="77777777" w:rsidR="007B1CC2" w:rsidRDefault="00590DD3">
            <w:pPr>
              <w:pStyle w:val="TableData"/>
              <w:jc w:val="center"/>
            </w:pPr>
            <w:r>
              <w:t>18.21%</w:t>
            </w:r>
          </w:p>
        </w:tc>
        <w:tc>
          <w:tcPr>
            <w:tcW w:w="600" w:type="pct"/>
            <w:vAlign w:val="center"/>
          </w:tcPr>
          <w:p w14:paraId="31D1C75D" w14:textId="77777777" w:rsidR="007B1CC2" w:rsidRDefault="00590DD3">
            <w:pPr>
              <w:pStyle w:val="TableData"/>
              <w:jc w:val="center"/>
            </w:pPr>
            <w:r>
              <w:t>863,162</w:t>
            </w:r>
          </w:p>
        </w:tc>
        <w:tc>
          <w:tcPr>
            <w:tcW w:w="600" w:type="pct"/>
            <w:vAlign w:val="center"/>
          </w:tcPr>
          <w:p w14:paraId="57DA16DF" w14:textId="77777777" w:rsidR="007B1CC2" w:rsidRDefault="00590DD3">
            <w:pPr>
              <w:pStyle w:val="TableData"/>
              <w:jc w:val="center"/>
            </w:pPr>
            <w:r>
              <w:t>16.77%</w:t>
            </w:r>
          </w:p>
        </w:tc>
        <w:tc>
          <w:tcPr>
            <w:tcW w:w="600" w:type="pct"/>
            <w:vAlign w:val="center"/>
          </w:tcPr>
          <w:p w14:paraId="64AC4BEA" w14:textId="77777777" w:rsidR="007B1CC2" w:rsidRDefault="00590DD3">
            <w:pPr>
              <w:pStyle w:val="TableData"/>
              <w:jc w:val="center"/>
            </w:pPr>
            <w:r>
              <w:t>7,784,977</w:t>
            </w:r>
          </w:p>
        </w:tc>
        <w:tc>
          <w:tcPr>
            <w:tcW w:w="600" w:type="pct"/>
            <w:vAlign w:val="center"/>
          </w:tcPr>
          <w:p w14:paraId="40E94738" w14:textId="77777777" w:rsidR="007B1CC2" w:rsidRDefault="00590DD3">
            <w:pPr>
              <w:pStyle w:val="TableData"/>
              <w:jc w:val="center"/>
            </w:pPr>
            <w:r>
              <w:t>16.92%</w:t>
            </w:r>
          </w:p>
        </w:tc>
      </w:tr>
      <w:tr w:rsidR="007B1CC2" w14:paraId="40158D5D" w14:textId="77777777">
        <w:tblPrEx>
          <w:tblCellMar>
            <w:top w:w="0" w:type="dxa"/>
            <w:bottom w:w="0" w:type="dxa"/>
          </w:tblCellMar>
        </w:tblPrEx>
        <w:tc>
          <w:tcPr>
            <w:tcW w:w="1250" w:type="pct"/>
            <w:tcMar>
              <w:top w:w="0" w:type="dxa"/>
              <w:left w:w="100" w:type="dxa"/>
              <w:bottom w:w="0" w:type="dxa"/>
              <w:right w:w="0" w:type="dxa"/>
            </w:tcMar>
            <w:vAlign w:val="center"/>
          </w:tcPr>
          <w:p w14:paraId="4284C265" w14:textId="77777777" w:rsidR="007B1CC2" w:rsidRDefault="00590DD3">
            <w:pPr>
              <w:pStyle w:val="TableData"/>
            </w:pPr>
            <w:r>
              <w:t>Highest level of qualification: Level 4/5 (degree or higher) qualifications (Census 2021) (2021)</w:t>
            </w:r>
          </w:p>
        </w:tc>
        <w:tc>
          <w:tcPr>
            <w:tcW w:w="600" w:type="pct"/>
            <w:vAlign w:val="center"/>
          </w:tcPr>
          <w:p w14:paraId="7A226452" w14:textId="77777777" w:rsidR="007B1CC2" w:rsidRDefault="00590DD3">
            <w:pPr>
              <w:pStyle w:val="TableData"/>
              <w:jc w:val="center"/>
            </w:pPr>
            <w:r>
              <w:t>78,654</w:t>
            </w:r>
          </w:p>
        </w:tc>
        <w:tc>
          <w:tcPr>
            <w:tcW w:w="600" w:type="pct"/>
            <w:vAlign w:val="center"/>
          </w:tcPr>
          <w:p w14:paraId="146F9082" w14:textId="77777777" w:rsidR="007B1CC2" w:rsidRDefault="00590DD3">
            <w:pPr>
              <w:pStyle w:val="TableData"/>
              <w:jc w:val="center"/>
            </w:pPr>
            <w:r>
              <w:t>33.22%</w:t>
            </w:r>
          </w:p>
        </w:tc>
        <w:tc>
          <w:tcPr>
            <w:tcW w:w="600" w:type="pct"/>
            <w:vAlign w:val="center"/>
          </w:tcPr>
          <w:p w14:paraId="1707824D" w14:textId="77777777" w:rsidR="007B1CC2" w:rsidRDefault="00590DD3">
            <w:pPr>
              <w:pStyle w:val="TableData"/>
              <w:jc w:val="center"/>
            </w:pPr>
            <w:r>
              <w:t>1,625,376</w:t>
            </w:r>
          </w:p>
        </w:tc>
        <w:tc>
          <w:tcPr>
            <w:tcW w:w="600" w:type="pct"/>
            <w:vAlign w:val="center"/>
          </w:tcPr>
          <w:p w14:paraId="161E8ADC" w14:textId="77777777" w:rsidR="007B1CC2" w:rsidRDefault="00590DD3">
            <w:pPr>
              <w:pStyle w:val="TableData"/>
              <w:jc w:val="center"/>
            </w:pPr>
            <w:r>
              <w:t>31.57%</w:t>
            </w:r>
          </w:p>
        </w:tc>
        <w:tc>
          <w:tcPr>
            <w:tcW w:w="600" w:type="pct"/>
            <w:vAlign w:val="center"/>
          </w:tcPr>
          <w:p w14:paraId="2CC1C6F5" w14:textId="77777777" w:rsidR="007B1CC2" w:rsidRDefault="00590DD3">
            <w:pPr>
              <w:pStyle w:val="TableData"/>
              <w:jc w:val="center"/>
            </w:pPr>
            <w:r>
              <w:t>15,606,458</w:t>
            </w:r>
          </w:p>
        </w:tc>
        <w:tc>
          <w:tcPr>
            <w:tcW w:w="600" w:type="pct"/>
            <w:vAlign w:val="center"/>
          </w:tcPr>
          <w:p w14:paraId="20FA5EDA" w14:textId="77777777" w:rsidR="007B1CC2" w:rsidRDefault="00590DD3">
            <w:pPr>
              <w:pStyle w:val="TableData"/>
              <w:jc w:val="center"/>
            </w:pPr>
            <w:r>
              <w:t>33.92%</w:t>
            </w:r>
          </w:p>
        </w:tc>
      </w:tr>
      <w:tr w:rsidR="007B1CC2" w14:paraId="59E8AF3D"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15DCFD28" w14:textId="77777777" w:rsidR="007B1CC2" w:rsidRDefault="00590DD3">
            <w:pPr>
              <w:pStyle w:val="TableAndGraphFooterAndHeaderText"/>
              <w:shd w:val="solid" w:color="E7E6E6" w:fill="E7E6E6"/>
            </w:pPr>
            <w:r>
              <w:t>Source: UK Census</w:t>
            </w:r>
          </w:p>
        </w:tc>
      </w:tr>
    </w:tbl>
    <w:p w14:paraId="4E978A7B" w14:textId="77777777" w:rsidR="007B1CC2" w:rsidRDefault="007B1CC2">
      <w:pPr>
        <w:spacing w:after="5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25F46963"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26A869ED" w14:textId="77777777" w:rsidR="007B1CC2" w:rsidRDefault="00590DD3">
            <w:pPr>
              <w:pStyle w:val="TableAndGraphFooterAndHeaderText"/>
              <w:shd w:val="solid" w:color="E7E6E6" w:fill="E7E6E6"/>
            </w:pPr>
            <w:r>
              <w:lastRenderedPageBreak/>
              <w:t>No qualifications or degree level and above</w:t>
            </w:r>
          </w:p>
        </w:tc>
      </w:tr>
      <w:tr w:rsidR="007B1CC2" w14:paraId="24BF7E99" w14:textId="77777777">
        <w:tblPrEx>
          <w:tblCellMar>
            <w:top w:w="0" w:type="dxa"/>
            <w:bottom w:w="0" w:type="dxa"/>
          </w:tblCellMar>
        </w:tblPrEx>
        <w:trPr>
          <w:tblHeader/>
        </w:trPr>
        <w:tc>
          <w:tcPr>
            <w:tcW w:w="5000" w:type="pct"/>
            <w:vAlign w:val="center"/>
          </w:tcPr>
          <w:p w14:paraId="2C7BCEF6" w14:textId="77777777" w:rsidR="007B1CC2" w:rsidRDefault="00590DD3">
            <w:r>
              <w:rPr>
                <w:noProof/>
              </w:rPr>
              <w:drawing>
                <wp:inline distT="0" distB="0" distL="0" distR="0" wp14:anchorId="5BAE88F1" wp14:editId="51C85C78">
                  <wp:extent cx="9096375" cy="3808800"/>
                  <wp:effectExtent l="0" t="0" r="0" b="0"/>
                  <wp:docPr id="12"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9"/>
                          <a:srcRect/>
                          <a:stretch>
                            <a:fillRect/>
                          </a:stretch>
                        </pic:blipFill>
                        <pic:spPr bwMode="auto">
                          <a:xfrm>
                            <a:off x="0" y="0"/>
                            <a:ext cx="9096375" cy="3808800"/>
                          </a:xfrm>
                          <a:prstGeom prst="rect">
                            <a:avLst/>
                          </a:prstGeom>
                        </pic:spPr>
                      </pic:pic>
                    </a:graphicData>
                  </a:graphic>
                </wp:inline>
              </w:drawing>
            </w:r>
          </w:p>
        </w:tc>
      </w:tr>
      <w:tr w:rsidR="007B1CC2" w14:paraId="7F62E3CE"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61687524" w14:textId="77777777" w:rsidR="007B1CC2" w:rsidRDefault="00590DD3">
            <w:pPr>
              <w:pStyle w:val="TableAndGraphFooterAndHeaderText"/>
              <w:shd w:val="solid" w:color="E7E6E6" w:fill="E7E6E6"/>
            </w:pPr>
            <w:r>
              <w:t>Source: UK Census</w:t>
            </w:r>
          </w:p>
        </w:tc>
      </w:tr>
    </w:tbl>
    <w:p w14:paraId="0FCA4E19" w14:textId="77777777" w:rsidR="007B1CC2" w:rsidRDefault="007B1CC2">
      <w:pPr>
        <w:spacing w:after="500"/>
      </w:pPr>
    </w:p>
    <w:p w14:paraId="5F22DD16" w14:textId="77777777" w:rsidR="007B1CC2" w:rsidRDefault="007B1CC2">
      <w:pPr>
        <w:sectPr w:rsidR="007B1CC2">
          <w:footerReference w:type="default" r:id="rId30"/>
          <w:pgSz w:w="16838" w:h="11906" w:orient="landscape"/>
          <w:pgMar w:top="1270" w:right="1270" w:bottom="1270" w:left="1270" w:header="708" w:footer="708" w:gutter="0"/>
          <w:cols w:space="720"/>
          <w:docGrid w:linePitch="360"/>
        </w:sectPr>
      </w:pPr>
    </w:p>
    <w:p w14:paraId="5788842F" w14:textId="77777777" w:rsidR="007B1CC2" w:rsidRDefault="00590DD3">
      <w:pPr>
        <w:pStyle w:val="Heading1"/>
      </w:pPr>
      <w:bookmarkStart w:id="6" w:name="theme_section_6"/>
      <w:r>
        <w:lastRenderedPageBreak/>
        <w:t>Employment</w:t>
      </w:r>
      <w:bookmarkEnd w:id="6"/>
    </w:p>
    <w:p w14:paraId="2B43EE32" w14:textId="77777777" w:rsidR="007B1CC2" w:rsidRDefault="00590DD3">
      <w:pPr>
        <w:pStyle w:val="BodyText"/>
      </w:pPr>
      <w:r>
        <w:t>The following data is a summary of key indicators related to employment.</w:t>
      </w:r>
      <w:hyperlink w:history="1"/>
    </w:p>
    <w:p w14:paraId="6815B5F3" w14:textId="77777777" w:rsidR="007B1CC2" w:rsidRDefault="00590DD3">
      <w:pPr>
        <w:pStyle w:val="BodyText"/>
      </w:pPr>
      <w:r>
        <w:t>The table below shows figures for the number of people that hold either full or part-time roles alongside the figures for those working in either the public or private sectors.</w:t>
      </w:r>
      <w:hyperlink w:history="1"/>
    </w:p>
    <w:p w14:paraId="23F2178D" w14:textId="77777777" w:rsidR="007B1CC2" w:rsidRDefault="00590DD3">
      <w:pPr>
        <w:pStyle w:val="BodyText"/>
      </w:pPr>
      <w:r>
        <w:t xml:space="preserve">A </w:t>
      </w:r>
      <w:proofErr w:type="gramStart"/>
      <w:r>
        <w:t>higher  proportion</w:t>
      </w:r>
      <w:proofErr w:type="gramEnd"/>
      <w:r>
        <w:t xml:space="preserve"> of people in Central Bedfordshire work in the private sector (85.1%) than the public sector (11.39%). People </w:t>
      </w:r>
      <w:proofErr w:type="gramStart"/>
      <w:r>
        <w:t>are  less</w:t>
      </w:r>
      <w:proofErr w:type="gramEnd"/>
      <w:r>
        <w:t xml:space="preserve"> likely  to be part-time employed in Central Bedfordshire (30.5%) than in East of England (33.3%) and   equally likely than in England (30.8%).</w:t>
      </w:r>
      <w:hyperlink w:history="1"/>
    </w:p>
    <w:p w14:paraId="197E41C2"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7B1CC2" w14:paraId="68F5D710"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BAD7889" w14:textId="77777777" w:rsidR="007B1CC2" w:rsidRDefault="00590DD3">
            <w:pPr>
              <w:pStyle w:val="TableAndGraphFooterAndHeaderText"/>
              <w:shd w:val="solid" w:color="E7E6E6" w:fill="E7E6E6"/>
            </w:pPr>
            <w:r>
              <w:t>Jobs by type</w:t>
            </w:r>
          </w:p>
        </w:tc>
      </w:tr>
      <w:tr w:rsidR="007B1CC2" w14:paraId="10441E90" w14:textId="77777777">
        <w:tblPrEx>
          <w:tblCellMar>
            <w:top w:w="0" w:type="dxa"/>
            <w:bottom w:w="0" w:type="dxa"/>
          </w:tblCellMar>
        </w:tblPrEx>
        <w:trPr>
          <w:tblHeader/>
        </w:trPr>
        <w:tc>
          <w:tcPr>
            <w:tcW w:w="1250" w:type="pct"/>
            <w:shd w:val="solid" w:color="3EDBCF" w:fill="3EDBCF"/>
            <w:vAlign w:val="center"/>
          </w:tcPr>
          <w:p w14:paraId="3A4882F7" w14:textId="77777777" w:rsidR="007B1CC2" w:rsidRDefault="00590DD3">
            <w:pPr>
              <w:pStyle w:val="TableHeader"/>
              <w:jc w:val="center"/>
            </w:pPr>
            <w:r>
              <w:t>Indicator</w:t>
            </w:r>
          </w:p>
        </w:tc>
        <w:tc>
          <w:tcPr>
            <w:tcW w:w="1250" w:type="pct"/>
            <w:gridSpan w:val="2"/>
            <w:shd w:val="solid" w:color="3EDBCF" w:fill="3EDBCF"/>
            <w:vAlign w:val="center"/>
          </w:tcPr>
          <w:p w14:paraId="0AD504C4" w14:textId="77777777" w:rsidR="007B1CC2" w:rsidRDefault="00590DD3">
            <w:pPr>
              <w:pStyle w:val="TableHeader"/>
              <w:jc w:val="center"/>
            </w:pPr>
            <w:r>
              <w:t>Central Bedfordshire</w:t>
            </w:r>
          </w:p>
        </w:tc>
        <w:tc>
          <w:tcPr>
            <w:tcW w:w="1250" w:type="pct"/>
            <w:gridSpan w:val="2"/>
            <w:shd w:val="solid" w:color="3EDBCF" w:fill="3EDBCF"/>
            <w:vAlign w:val="center"/>
          </w:tcPr>
          <w:p w14:paraId="29248E2C" w14:textId="77777777" w:rsidR="007B1CC2" w:rsidRDefault="00590DD3">
            <w:pPr>
              <w:pStyle w:val="TableHeader"/>
              <w:jc w:val="center"/>
            </w:pPr>
            <w:r>
              <w:t>East of England</w:t>
            </w:r>
          </w:p>
        </w:tc>
        <w:tc>
          <w:tcPr>
            <w:tcW w:w="1250" w:type="pct"/>
            <w:gridSpan w:val="2"/>
            <w:shd w:val="solid" w:color="3EDBCF" w:fill="3EDBCF"/>
            <w:vAlign w:val="center"/>
          </w:tcPr>
          <w:p w14:paraId="7A6F05F2" w14:textId="77777777" w:rsidR="007B1CC2" w:rsidRDefault="00590DD3">
            <w:pPr>
              <w:pStyle w:val="TableHeader"/>
              <w:jc w:val="center"/>
            </w:pPr>
            <w:r>
              <w:t>England</w:t>
            </w:r>
          </w:p>
        </w:tc>
      </w:tr>
      <w:tr w:rsidR="007B1CC2" w14:paraId="6384FB1C" w14:textId="77777777">
        <w:tblPrEx>
          <w:tblCellMar>
            <w:top w:w="0" w:type="dxa"/>
            <w:bottom w:w="0" w:type="dxa"/>
          </w:tblCellMar>
        </w:tblPrEx>
        <w:trPr>
          <w:tblHeader/>
        </w:trPr>
        <w:tc>
          <w:tcPr>
            <w:tcW w:w="1250" w:type="pct"/>
            <w:vAlign w:val="center"/>
          </w:tcPr>
          <w:p w14:paraId="2055215A" w14:textId="77777777" w:rsidR="007B1CC2" w:rsidRDefault="007B1CC2">
            <w:pPr>
              <w:pStyle w:val="TableHeader"/>
              <w:jc w:val="center"/>
            </w:pPr>
          </w:p>
        </w:tc>
        <w:tc>
          <w:tcPr>
            <w:tcW w:w="600" w:type="pct"/>
            <w:vAlign w:val="center"/>
          </w:tcPr>
          <w:p w14:paraId="7CED4585" w14:textId="77777777" w:rsidR="007B1CC2" w:rsidRDefault="00590DD3">
            <w:pPr>
              <w:pStyle w:val="RateAndCountHeader"/>
              <w:jc w:val="center"/>
            </w:pPr>
            <w:r>
              <w:t>Count</w:t>
            </w:r>
          </w:p>
        </w:tc>
        <w:tc>
          <w:tcPr>
            <w:tcW w:w="600" w:type="pct"/>
            <w:vAlign w:val="center"/>
          </w:tcPr>
          <w:p w14:paraId="3590F8A0" w14:textId="77777777" w:rsidR="007B1CC2" w:rsidRDefault="00590DD3">
            <w:pPr>
              <w:pStyle w:val="RateAndCountHeader"/>
              <w:jc w:val="center"/>
            </w:pPr>
            <w:r>
              <w:t>Rate</w:t>
            </w:r>
          </w:p>
        </w:tc>
        <w:tc>
          <w:tcPr>
            <w:tcW w:w="600" w:type="pct"/>
            <w:vAlign w:val="center"/>
          </w:tcPr>
          <w:p w14:paraId="159EEEF7" w14:textId="77777777" w:rsidR="007B1CC2" w:rsidRDefault="00590DD3">
            <w:pPr>
              <w:pStyle w:val="RateAndCountHeader"/>
              <w:jc w:val="center"/>
            </w:pPr>
            <w:r>
              <w:t>Count</w:t>
            </w:r>
          </w:p>
        </w:tc>
        <w:tc>
          <w:tcPr>
            <w:tcW w:w="600" w:type="pct"/>
            <w:vAlign w:val="center"/>
          </w:tcPr>
          <w:p w14:paraId="0D422F3C" w14:textId="77777777" w:rsidR="007B1CC2" w:rsidRDefault="00590DD3">
            <w:pPr>
              <w:pStyle w:val="RateAndCountHeader"/>
              <w:jc w:val="center"/>
            </w:pPr>
            <w:r>
              <w:t>Rate</w:t>
            </w:r>
          </w:p>
        </w:tc>
        <w:tc>
          <w:tcPr>
            <w:tcW w:w="600" w:type="pct"/>
            <w:vAlign w:val="center"/>
          </w:tcPr>
          <w:p w14:paraId="3F1AB86F" w14:textId="77777777" w:rsidR="007B1CC2" w:rsidRDefault="00590DD3">
            <w:pPr>
              <w:pStyle w:val="RateAndCountHeader"/>
              <w:jc w:val="center"/>
            </w:pPr>
            <w:r>
              <w:t>Count</w:t>
            </w:r>
          </w:p>
        </w:tc>
        <w:tc>
          <w:tcPr>
            <w:tcW w:w="600" w:type="pct"/>
            <w:vAlign w:val="center"/>
          </w:tcPr>
          <w:p w14:paraId="7F225788" w14:textId="77777777" w:rsidR="007B1CC2" w:rsidRDefault="00590DD3">
            <w:pPr>
              <w:pStyle w:val="RateAndCountHeader"/>
              <w:jc w:val="center"/>
            </w:pPr>
            <w:r>
              <w:t>Rate</w:t>
            </w:r>
          </w:p>
        </w:tc>
      </w:tr>
      <w:tr w:rsidR="007B1CC2" w14:paraId="64A78150" w14:textId="77777777">
        <w:tblPrEx>
          <w:tblCellMar>
            <w:top w:w="0" w:type="dxa"/>
            <w:bottom w:w="0" w:type="dxa"/>
          </w:tblCellMar>
        </w:tblPrEx>
        <w:tc>
          <w:tcPr>
            <w:tcW w:w="1250" w:type="pct"/>
            <w:tcMar>
              <w:top w:w="0" w:type="dxa"/>
              <w:left w:w="100" w:type="dxa"/>
              <w:bottom w:w="0" w:type="dxa"/>
              <w:right w:w="0" w:type="dxa"/>
            </w:tcMar>
            <w:vAlign w:val="center"/>
          </w:tcPr>
          <w:p w14:paraId="7FA24100" w14:textId="77777777" w:rsidR="007B1CC2" w:rsidRDefault="00590DD3">
            <w:pPr>
              <w:pStyle w:val="TableData"/>
            </w:pPr>
            <w:r>
              <w:t>Full-time employee jobs (2020)</w:t>
            </w:r>
          </w:p>
        </w:tc>
        <w:tc>
          <w:tcPr>
            <w:tcW w:w="600" w:type="pct"/>
            <w:vAlign w:val="center"/>
          </w:tcPr>
          <w:p w14:paraId="0EA4A96B" w14:textId="77777777" w:rsidR="007B1CC2" w:rsidRDefault="00590DD3">
            <w:pPr>
              <w:pStyle w:val="TableData"/>
              <w:jc w:val="center"/>
            </w:pPr>
            <w:r>
              <w:t>-</w:t>
            </w:r>
          </w:p>
        </w:tc>
        <w:tc>
          <w:tcPr>
            <w:tcW w:w="600" w:type="pct"/>
            <w:vAlign w:val="center"/>
          </w:tcPr>
          <w:p w14:paraId="5E0430A1" w14:textId="77777777" w:rsidR="007B1CC2" w:rsidRDefault="00590DD3">
            <w:pPr>
              <w:pStyle w:val="TableData"/>
              <w:jc w:val="center"/>
            </w:pPr>
            <w:r>
              <w:t>-</w:t>
            </w:r>
          </w:p>
        </w:tc>
        <w:tc>
          <w:tcPr>
            <w:tcW w:w="600" w:type="pct"/>
            <w:vAlign w:val="center"/>
          </w:tcPr>
          <w:p w14:paraId="61CA8A9F" w14:textId="77777777" w:rsidR="007B1CC2" w:rsidRDefault="00590DD3">
            <w:pPr>
              <w:pStyle w:val="TableData"/>
              <w:jc w:val="center"/>
            </w:pPr>
            <w:r>
              <w:t>-</w:t>
            </w:r>
          </w:p>
        </w:tc>
        <w:tc>
          <w:tcPr>
            <w:tcW w:w="600" w:type="pct"/>
            <w:vAlign w:val="center"/>
          </w:tcPr>
          <w:p w14:paraId="3234D273" w14:textId="77777777" w:rsidR="007B1CC2" w:rsidRDefault="00590DD3">
            <w:pPr>
              <w:pStyle w:val="TableData"/>
              <w:jc w:val="center"/>
            </w:pPr>
            <w:r>
              <w:t>-</w:t>
            </w:r>
          </w:p>
        </w:tc>
        <w:tc>
          <w:tcPr>
            <w:tcW w:w="600" w:type="pct"/>
            <w:vAlign w:val="center"/>
          </w:tcPr>
          <w:p w14:paraId="2F7A53B4" w14:textId="77777777" w:rsidR="007B1CC2" w:rsidRDefault="00590DD3">
            <w:pPr>
              <w:pStyle w:val="TableData"/>
              <w:jc w:val="center"/>
            </w:pPr>
            <w:r>
              <w:t>-</w:t>
            </w:r>
          </w:p>
        </w:tc>
        <w:tc>
          <w:tcPr>
            <w:tcW w:w="600" w:type="pct"/>
            <w:vAlign w:val="center"/>
          </w:tcPr>
          <w:p w14:paraId="02E9F6A3" w14:textId="77777777" w:rsidR="007B1CC2" w:rsidRDefault="00590DD3">
            <w:pPr>
              <w:pStyle w:val="TableData"/>
              <w:jc w:val="center"/>
            </w:pPr>
            <w:r>
              <w:t>-</w:t>
            </w:r>
          </w:p>
        </w:tc>
      </w:tr>
      <w:tr w:rsidR="007B1CC2" w14:paraId="776883F3" w14:textId="77777777">
        <w:tblPrEx>
          <w:tblCellMar>
            <w:top w:w="0" w:type="dxa"/>
            <w:bottom w:w="0" w:type="dxa"/>
          </w:tblCellMar>
        </w:tblPrEx>
        <w:tc>
          <w:tcPr>
            <w:tcW w:w="1250" w:type="pct"/>
            <w:tcMar>
              <w:top w:w="0" w:type="dxa"/>
              <w:left w:w="100" w:type="dxa"/>
              <w:bottom w:w="0" w:type="dxa"/>
              <w:right w:w="0" w:type="dxa"/>
            </w:tcMar>
            <w:vAlign w:val="center"/>
          </w:tcPr>
          <w:p w14:paraId="0918B974" w14:textId="77777777" w:rsidR="007B1CC2" w:rsidRDefault="00590DD3">
            <w:pPr>
              <w:pStyle w:val="TableData"/>
            </w:pPr>
            <w:r>
              <w:t>Part-time employee jobs (2020)</w:t>
            </w:r>
          </w:p>
        </w:tc>
        <w:tc>
          <w:tcPr>
            <w:tcW w:w="600" w:type="pct"/>
            <w:vAlign w:val="center"/>
          </w:tcPr>
          <w:p w14:paraId="148F4407" w14:textId="77777777" w:rsidR="007B1CC2" w:rsidRDefault="00590DD3">
            <w:pPr>
              <w:pStyle w:val="TableData"/>
              <w:jc w:val="center"/>
            </w:pPr>
            <w:r>
              <w:t>32,000</w:t>
            </w:r>
          </w:p>
        </w:tc>
        <w:tc>
          <w:tcPr>
            <w:tcW w:w="600" w:type="pct"/>
            <w:vAlign w:val="center"/>
          </w:tcPr>
          <w:p w14:paraId="57316C73" w14:textId="77777777" w:rsidR="007B1CC2" w:rsidRDefault="00590DD3">
            <w:pPr>
              <w:pStyle w:val="TableData"/>
              <w:jc w:val="center"/>
            </w:pPr>
            <w:r>
              <w:t>30.5%</w:t>
            </w:r>
          </w:p>
        </w:tc>
        <w:tc>
          <w:tcPr>
            <w:tcW w:w="600" w:type="pct"/>
            <w:vAlign w:val="center"/>
          </w:tcPr>
          <w:p w14:paraId="1E1A628D" w14:textId="77777777" w:rsidR="007B1CC2" w:rsidRDefault="00590DD3">
            <w:pPr>
              <w:pStyle w:val="TableData"/>
              <w:jc w:val="center"/>
            </w:pPr>
            <w:r>
              <w:t>957,000</w:t>
            </w:r>
          </w:p>
        </w:tc>
        <w:tc>
          <w:tcPr>
            <w:tcW w:w="600" w:type="pct"/>
            <w:vAlign w:val="center"/>
          </w:tcPr>
          <w:p w14:paraId="75438ED7" w14:textId="77777777" w:rsidR="007B1CC2" w:rsidRDefault="00590DD3">
            <w:pPr>
              <w:pStyle w:val="TableData"/>
              <w:jc w:val="center"/>
            </w:pPr>
            <w:r>
              <w:t>33.3%</w:t>
            </w:r>
          </w:p>
        </w:tc>
        <w:tc>
          <w:tcPr>
            <w:tcW w:w="600" w:type="pct"/>
            <w:vAlign w:val="center"/>
          </w:tcPr>
          <w:p w14:paraId="3BCBC338" w14:textId="77777777" w:rsidR="007B1CC2" w:rsidRDefault="00590DD3">
            <w:pPr>
              <w:pStyle w:val="TableData"/>
              <w:jc w:val="center"/>
            </w:pPr>
            <w:r>
              <w:t>8,225,000</w:t>
            </w:r>
          </w:p>
        </w:tc>
        <w:tc>
          <w:tcPr>
            <w:tcW w:w="600" w:type="pct"/>
            <w:vAlign w:val="center"/>
          </w:tcPr>
          <w:p w14:paraId="130D1197" w14:textId="77777777" w:rsidR="007B1CC2" w:rsidRDefault="00590DD3">
            <w:pPr>
              <w:pStyle w:val="TableData"/>
              <w:jc w:val="center"/>
            </w:pPr>
            <w:r>
              <w:t>30.8%</w:t>
            </w:r>
          </w:p>
        </w:tc>
      </w:tr>
      <w:tr w:rsidR="007B1CC2" w14:paraId="1442F82F" w14:textId="77777777">
        <w:tblPrEx>
          <w:tblCellMar>
            <w:top w:w="0" w:type="dxa"/>
            <w:bottom w:w="0" w:type="dxa"/>
          </w:tblCellMar>
        </w:tblPrEx>
        <w:tc>
          <w:tcPr>
            <w:tcW w:w="1250" w:type="pct"/>
            <w:tcMar>
              <w:top w:w="0" w:type="dxa"/>
              <w:left w:w="100" w:type="dxa"/>
              <w:bottom w:w="0" w:type="dxa"/>
              <w:right w:w="0" w:type="dxa"/>
            </w:tcMar>
            <w:vAlign w:val="center"/>
          </w:tcPr>
          <w:p w14:paraId="7F9B0705" w14:textId="77777777" w:rsidR="007B1CC2" w:rsidRDefault="00590DD3">
            <w:pPr>
              <w:pStyle w:val="TableData"/>
            </w:pPr>
            <w:r>
              <w:t>Public sector employee jobs (2020)</w:t>
            </w:r>
          </w:p>
        </w:tc>
        <w:tc>
          <w:tcPr>
            <w:tcW w:w="600" w:type="pct"/>
            <w:vAlign w:val="center"/>
          </w:tcPr>
          <w:p w14:paraId="796953DB" w14:textId="77777777" w:rsidR="007B1CC2" w:rsidRDefault="00590DD3">
            <w:pPr>
              <w:pStyle w:val="TableData"/>
              <w:jc w:val="center"/>
            </w:pPr>
            <w:r>
              <w:t>12,039</w:t>
            </w:r>
          </w:p>
        </w:tc>
        <w:tc>
          <w:tcPr>
            <w:tcW w:w="600" w:type="pct"/>
            <w:vAlign w:val="center"/>
          </w:tcPr>
          <w:p w14:paraId="58C3014D" w14:textId="77777777" w:rsidR="007B1CC2" w:rsidRDefault="00590DD3">
            <w:pPr>
              <w:pStyle w:val="TableData"/>
              <w:jc w:val="center"/>
            </w:pPr>
            <w:r>
              <w:t>11.39%</w:t>
            </w:r>
          </w:p>
        </w:tc>
        <w:tc>
          <w:tcPr>
            <w:tcW w:w="600" w:type="pct"/>
            <w:vAlign w:val="center"/>
          </w:tcPr>
          <w:p w14:paraId="4C15D3D8" w14:textId="77777777" w:rsidR="007B1CC2" w:rsidRDefault="00590DD3">
            <w:pPr>
              <w:pStyle w:val="TableData"/>
              <w:jc w:val="center"/>
            </w:pPr>
            <w:r>
              <w:t>434,446</w:t>
            </w:r>
          </w:p>
        </w:tc>
        <w:tc>
          <w:tcPr>
            <w:tcW w:w="600" w:type="pct"/>
            <w:vAlign w:val="center"/>
          </w:tcPr>
          <w:p w14:paraId="7C6CDC62" w14:textId="77777777" w:rsidR="007B1CC2" w:rsidRDefault="00590DD3">
            <w:pPr>
              <w:pStyle w:val="TableData"/>
              <w:jc w:val="center"/>
            </w:pPr>
            <w:r>
              <w:t>18.97%</w:t>
            </w:r>
          </w:p>
        </w:tc>
        <w:tc>
          <w:tcPr>
            <w:tcW w:w="600" w:type="pct"/>
            <w:vAlign w:val="center"/>
          </w:tcPr>
          <w:p w14:paraId="774F9069" w14:textId="77777777" w:rsidR="007B1CC2" w:rsidRDefault="00590DD3">
            <w:pPr>
              <w:pStyle w:val="TableData"/>
              <w:jc w:val="center"/>
            </w:pPr>
            <w:r>
              <w:t>4,346,035</w:t>
            </w:r>
          </w:p>
        </w:tc>
        <w:tc>
          <w:tcPr>
            <w:tcW w:w="600" w:type="pct"/>
            <w:vAlign w:val="center"/>
          </w:tcPr>
          <w:p w14:paraId="4264133E" w14:textId="77777777" w:rsidR="007B1CC2" w:rsidRDefault="00590DD3">
            <w:pPr>
              <w:pStyle w:val="TableData"/>
              <w:jc w:val="center"/>
            </w:pPr>
            <w:r>
              <w:t>16.01%</w:t>
            </w:r>
          </w:p>
        </w:tc>
      </w:tr>
      <w:tr w:rsidR="007B1CC2" w14:paraId="173A95AC" w14:textId="77777777">
        <w:tblPrEx>
          <w:tblCellMar>
            <w:top w:w="0" w:type="dxa"/>
            <w:bottom w:w="0" w:type="dxa"/>
          </w:tblCellMar>
        </w:tblPrEx>
        <w:tc>
          <w:tcPr>
            <w:tcW w:w="1250" w:type="pct"/>
            <w:tcMar>
              <w:top w:w="0" w:type="dxa"/>
              <w:left w:w="100" w:type="dxa"/>
              <w:bottom w:w="0" w:type="dxa"/>
              <w:right w:w="0" w:type="dxa"/>
            </w:tcMar>
            <w:vAlign w:val="center"/>
          </w:tcPr>
          <w:p w14:paraId="6837E190" w14:textId="77777777" w:rsidR="007B1CC2" w:rsidRDefault="00590DD3">
            <w:pPr>
              <w:pStyle w:val="TableData"/>
            </w:pPr>
            <w:r>
              <w:t>Private sector employee jobs (2020)</w:t>
            </w:r>
          </w:p>
        </w:tc>
        <w:tc>
          <w:tcPr>
            <w:tcW w:w="600" w:type="pct"/>
            <w:vAlign w:val="center"/>
          </w:tcPr>
          <w:p w14:paraId="42D53DE2" w14:textId="77777777" w:rsidR="007B1CC2" w:rsidRDefault="00590DD3">
            <w:pPr>
              <w:pStyle w:val="TableData"/>
              <w:jc w:val="center"/>
            </w:pPr>
            <w:r>
              <w:t>89,401</w:t>
            </w:r>
          </w:p>
        </w:tc>
        <w:tc>
          <w:tcPr>
            <w:tcW w:w="600" w:type="pct"/>
            <w:vAlign w:val="center"/>
          </w:tcPr>
          <w:p w14:paraId="09B3E883" w14:textId="77777777" w:rsidR="007B1CC2" w:rsidRDefault="00590DD3">
            <w:pPr>
              <w:pStyle w:val="TableData"/>
              <w:jc w:val="center"/>
            </w:pPr>
            <w:r>
              <w:t>85.1%</w:t>
            </w:r>
          </w:p>
        </w:tc>
        <w:tc>
          <w:tcPr>
            <w:tcW w:w="600" w:type="pct"/>
            <w:vAlign w:val="center"/>
          </w:tcPr>
          <w:p w14:paraId="55EBA229" w14:textId="77777777" w:rsidR="007B1CC2" w:rsidRDefault="00590DD3">
            <w:pPr>
              <w:pStyle w:val="TableData"/>
              <w:jc w:val="center"/>
            </w:pPr>
            <w:r>
              <w:t>2,354,466</w:t>
            </w:r>
          </w:p>
        </w:tc>
        <w:tc>
          <w:tcPr>
            <w:tcW w:w="600" w:type="pct"/>
            <w:vAlign w:val="center"/>
          </w:tcPr>
          <w:p w14:paraId="4BB8DE0E" w14:textId="77777777" w:rsidR="007B1CC2" w:rsidRDefault="00590DD3">
            <w:pPr>
              <w:pStyle w:val="TableData"/>
              <w:jc w:val="center"/>
            </w:pPr>
            <w:r>
              <w:t>81.9%</w:t>
            </w:r>
          </w:p>
        </w:tc>
        <w:tc>
          <w:tcPr>
            <w:tcW w:w="600" w:type="pct"/>
            <w:vAlign w:val="center"/>
          </w:tcPr>
          <w:p w14:paraId="0E2B8CCA" w14:textId="77777777" w:rsidR="007B1CC2" w:rsidRDefault="00590DD3">
            <w:pPr>
              <w:pStyle w:val="TableData"/>
              <w:jc w:val="center"/>
            </w:pPr>
            <w:r>
              <w:t>21,459,353</w:t>
            </w:r>
          </w:p>
        </w:tc>
        <w:tc>
          <w:tcPr>
            <w:tcW w:w="600" w:type="pct"/>
            <w:vAlign w:val="center"/>
          </w:tcPr>
          <w:p w14:paraId="37C4E2B9" w14:textId="77777777" w:rsidR="007B1CC2" w:rsidRDefault="00590DD3">
            <w:pPr>
              <w:pStyle w:val="TableData"/>
              <w:jc w:val="center"/>
            </w:pPr>
            <w:r>
              <w:t>80.5%</w:t>
            </w:r>
          </w:p>
        </w:tc>
      </w:tr>
      <w:tr w:rsidR="007B1CC2" w14:paraId="56CB3968"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3D8C9F62" w14:textId="77777777" w:rsidR="007B1CC2" w:rsidRDefault="00590DD3">
            <w:pPr>
              <w:pStyle w:val="TableAndGraphFooterAndHeaderText"/>
              <w:shd w:val="solid" w:color="E7E6E6" w:fill="E7E6E6"/>
            </w:pPr>
            <w:r>
              <w:t>Source: Business Register and Employment Survey (BRES)</w:t>
            </w:r>
          </w:p>
        </w:tc>
      </w:tr>
    </w:tbl>
    <w:p w14:paraId="4D663D92" w14:textId="77777777" w:rsidR="007B1CC2" w:rsidRDefault="007B1CC2">
      <w:pPr>
        <w:spacing w:after="500"/>
      </w:pPr>
    </w:p>
    <w:p w14:paraId="6654EE5E" w14:textId="77777777" w:rsidR="007B1CC2" w:rsidRDefault="00590DD3">
      <w:pPr>
        <w:pStyle w:val="BodyText"/>
      </w:pPr>
      <w:r>
        <w:t xml:space="preserve">The jobs density (calculated as the number of jobs per 100 working-age people) in Central Bedfordshire was 57.86% in 2022. This </w:t>
      </w:r>
      <w:proofErr w:type="gramStart"/>
      <w:r>
        <w:t>is  lower</w:t>
      </w:r>
      <w:proofErr w:type="gramEnd"/>
      <w:r>
        <w:t xml:space="preserve"> than  the average across East of England (60.29%) and   lower than  the average across England (77.79%).</w:t>
      </w:r>
      <w:hyperlink w:history="1"/>
    </w:p>
    <w:p w14:paraId="63496E4D"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540C5362"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3197E3B" w14:textId="77777777" w:rsidR="007B1CC2" w:rsidRDefault="00590DD3">
            <w:pPr>
              <w:pStyle w:val="TableAndGraphFooterAndHeaderText"/>
              <w:shd w:val="solid" w:color="E7E6E6" w:fill="E7E6E6"/>
            </w:pPr>
            <w:r>
              <w:lastRenderedPageBreak/>
              <w:t>Jobs density</w:t>
            </w:r>
          </w:p>
        </w:tc>
      </w:tr>
      <w:tr w:rsidR="007B1CC2" w14:paraId="0D26BF36" w14:textId="77777777">
        <w:tblPrEx>
          <w:tblCellMar>
            <w:top w:w="0" w:type="dxa"/>
            <w:bottom w:w="0" w:type="dxa"/>
          </w:tblCellMar>
        </w:tblPrEx>
        <w:trPr>
          <w:tblHeader/>
        </w:trPr>
        <w:tc>
          <w:tcPr>
            <w:tcW w:w="5000" w:type="pct"/>
            <w:vAlign w:val="center"/>
          </w:tcPr>
          <w:p w14:paraId="77E7A80C" w14:textId="77777777" w:rsidR="007B1CC2" w:rsidRDefault="00590DD3">
            <w:r>
              <w:rPr>
                <w:noProof/>
              </w:rPr>
              <w:drawing>
                <wp:inline distT="0" distB="0" distL="0" distR="0" wp14:anchorId="0E90360C" wp14:editId="4D7624A7">
                  <wp:extent cx="9096375" cy="3808800"/>
                  <wp:effectExtent l="0" t="0" r="0" b="0"/>
                  <wp:docPr id="14"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1"/>
                          <a:srcRect/>
                          <a:stretch>
                            <a:fillRect/>
                          </a:stretch>
                        </pic:blipFill>
                        <pic:spPr bwMode="auto">
                          <a:xfrm>
                            <a:off x="0" y="0"/>
                            <a:ext cx="9096375" cy="3808800"/>
                          </a:xfrm>
                          <a:prstGeom prst="rect">
                            <a:avLst/>
                          </a:prstGeom>
                        </pic:spPr>
                      </pic:pic>
                    </a:graphicData>
                  </a:graphic>
                </wp:inline>
              </w:drawing>
            </w:r>
          </w:p>
        </w:tc>
      </w:tr>
      <w:tr w:rsidR="007B1CC2" w14:paraId="77519ED6"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22822EFF" w14:textId="77777777" w:rsidR="007B1CC2" w:rsidRDefault="00590DD3">
            <w:pPr>
              <w:pStyle w:val="TableAndGraphFooterAndHeaderText"/>
              <w:shd w:val="solid" w:color="E7E6E6" w:fill="E7E6E6"/>
            </w:pPr>
            <w:r>
              <w:t>Source: Business Register and Employment Survey (BRES)</w:t>
            </w:r>
          </w:p>
        </w:tc>
      </w:tr>
    </w:tbl>
    <w:p w14:paraId="11476C69" w14:textId="77777777" w:rsidR="007B1CC2" w:rsidRDefault="007B1CC2">
      <w:pPr>
        <w:spacing w:after="500"/>
      </w:pPr>
    </w:p>
    <w:p w14:paraId="7C16A493" w14:textId="77777777" w:rsidR="007B1CC2" w:rsidRDefault="007B1CC2">
      <w:pPr>
        <w:sectPr w:rsidR="007B1CC2">
          <w:footerReference w:type="default" r:id="rId32"/>
          <w:pgSz w:w="16838" w:h="11906" w:orient="landscape"/>
          <w:pgMar w:top="1270" w:right="1270" w:bottom="1270" w:left="1270" w:header="708" w:footer="708" w:gutter="0"/>
          <w:cols w:space="720"/>
          <w:docGrid w:linePitch="360"/>
        </w:sectPr>
      </w:pPr>
    </w:p>
    <w:p w14:paraId="0BB49098" w14:textId="77777777" w:rsidR="007B1CC2" w:rsidRDefault="00590DD3">
      <w:pPr>
        <w:pStyle w:val="Heading1"/>
      </w:pPr>
      <w:bookmarkStart w:id="7" w:name="theme_section_7"/>
      <w:r>
        <w:lastRenderedPageBreak/>
        <w:t>Communities and Environment</w:t>
      </w:r>
      <w:bookmarkEnd w:id="7"/>
    </w:p>
    <w:p w14:paraId="291BCDFE" w14:textId="77777777" w:rsidR="007B1CC2" w:rsidRDefault="00590DD3">
      <w:pPr>
        <w:pStyle w:val="BodyText"/>
      </w:pPr>
      <w:r>
        <w:t>The following data is a summary of key indicators related to the community and environment.</w:t>
      </w:r>
      <w:hyperlink w:history="1"/>
    </w:p>
    <w:p w14:paraId="2ABA5AA6" w14:textId="77777777" w:rsidR="007B1CC2" w:rsidRDefault="00590DD3">
      <w:pPr>
        <w:pStyle w:val="BodyText"/>
      </w:pPr>
      <w:r>
        <w:t>The first chart below shows the Community Needs Index score. The Community Needs Index was developed to identify areas experiencing poor community and civic infrastructure, relative isolation and low levels of participation in community life. A higher score on this measure indicates that an area has higher levels of community need.</w:t>
      </w:r>
      <w:hyperlink w:history="1"/>
    </w:p>
    <w:p w14:paraId="4A344FD2" w14:textId="77777777" w:rsidR="007B1CC2" w:rsidRDefault="00590DD3">
      <w:pPr>
        <w:pStyle w:val="BodyText"/>
      </w:pPr>
      <w:r>
        <w:t>Central Bedfordshire has higher levels of overall need on the Community Needs Index (an overall CNI score of 73.33) than East of England (71.74) and higher levels of need than England (65.55).</w:t>
      </w:r>
      <w:hyperlink w:history="1"/>
    </w:p>
    <w:p w14:paraId="53E709FF" w14:textId="77777777" w:rsidR="007B1CC2" w:rsidRDefault="00590DD3">
      <w:pPr>
        <w:pStyle w:val="BodyText"/>
      </w:pPr>
      <w:hyperlink w:history="1"/>
    </w:p>
    <w:p w14:paraId="61776C41"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12457A6D"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3D80D3AD" w14:textId="77777777" w:rsidR="007B1CC2" w:rsidRDefault="00590DD3">
            <w:pPr>
              <w:pStyle w:val="TableAndGraphFooterAndHeaderText"/>
              <w:shd w:val="solid" w:color="E7E6E6" w:fill="E7E6E6"/>
            </w:pPr>
            <w:r>
              <w:lastRenderedPageBreak/>
              <w:t>CNI domain scores</w:t>
            </w:r>
          </w:p>
        </w:tc>
      </w:tr>
      <w:tr w:rsidR="007B1CC2" w14:paraId="7164ED79" w14:textId="77777777">
        <w:tblPrEx>
          <w:tblCellMar>
            <w:top w:w="0" w:type="dxa"/>
            <w:bottom w:w="0" w:type="dxa"/>
          </w:tblCellMar>
        </w:tblPrEx>
        <w:trPr>
          <w:tblHeader/>
        </w:trPr>
        <w:tc>
          <w:tcPr>
            <w:tcW w:w="5000" w:type="pct"/>
            <w:vAlign w:val="center"/>
          </w:tcPr>
          <w:p w14:paraId="0E7674A1" w14:textId="77777777" w:rsidR="007B1CC2" w:rsidRDefault="00590DD3">
            <w:r>
              <w:rPr>
                <w:noProof/>
              </w:rPr>
              <w:drawing>
                <wp:inline distT="0" distB="0" distL="0" distR="0" wp14:anchorId="486900A5" wp14:editId="7F4A9BF2">
                  <wp:extent cx="9096375" cy="3808800"/>
                  <wp:effectExtent l="0" t="0" r="0" b="0"/>
                  <wp:docPr id="16" name="Chart for CNI domain scores" descr="This is a chart showing CNI domain scores. There is a textual description of what this visual element shows contained within this report" title="Chart CNI domain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3"/>
                          <a:srcRect/>
                          <a:stretch>
                            <a:fillRect/>
                          </a:stretch>
                        </pic:blipFill>
                        <pic:spPr bwMode="auto">
                          <a:xfrm>
                            <a:off x="0" y="0"/>
                            <a:ext cx="9096375" cy="3808800"/>
                          </a:xfrm>
                          <a:prstGeom prst="rect">
                            <a:avLst/>
                          </a:prstGeom>
                        </pic:spPr>
                      </pic:pic>
                    </a:graphicData>
                  </a:graphic>
                </wp:inline>
              </w:drawing>
            </w:r>
          </w:p>
        </w:tc>
      </w:tr>
      <w:tr w:rsidR="007B1CC2" w14:paraId="6EF3B043"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47F72282" w14:textId="77777777" w:rsidR="007B1CC2" w:rsidRDefault="00590DD3">
            <w:pPr>
              <w:pStyle w:val="TableAndGraphFooterAndHeaderText"/>
              <w:shd w:val="solid" w:color="E7E6E6" w:fill="E7E6E6"/>
            </w:pPr>
            <w:r>
              <w:t>Source: Oxford Consultants for Social Inclusion (OCSI)</w:t>
            </w:r>
          </w:p>
        </w:tc>
      </w:tr>
    </w:tbl>
    <w:p w14:paraId="15BDEEC8" w14:textId="77777777" w:rsidR="007B1CC2" w:rsidRDefault="007B1CC2">
      <w:pPr>
        <w:spacing w:after="5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2D82B1EB"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327E2CA0" w14:textId="77777777" w:rsidR="007B1CC2" w:rsidRDefault="00590DD3">
            <w:pPr>
              <w:pStyle w:val="TableAndGraphFooterAndHeaderText"/>
              <w:shd w:val="solid" w:color="E7E6E6" w:fill="E7E6E6"/>
            </w:pPr>
            <w:r>
              <w:lastRenderedPageBreak/>
              <w:t>Civic Assets score (CNI)</w:t>
            </w:r>
          </w:p>
        </w:tc>
      </w:tr>
      <w:tr w:rsidR="007B1CC2" w14:paraId="651052A6" w14:textId="77777777">
        <w:tblPrEx>
          <w:tblCellMar>
            <w:top w:w="0" w:type="dxa"/>
            <w:bottom w:w="0" w:type="dxa"/>
          </w:tblCellMar>
        </w:tblPrEx>
        <w:trPr>
          <w:tblHeader/>
        </w:trPr>
        <w:tc>
          <w:tcPr>
            <w:tcW w:w="5000" w:type="pct"/>
            <w:vAlign w:val="center"/>
          </w:tcPr>
          <w:p w14:paraId="09F05C44" w14:textId="77777777" w:rsidR="007B1CC2" w:rsidRDefault="00590DD3">
            <w:r>
              <w:rPr>
                <w:noProof/>
              </w:rPr>
              <w:drawing>
                <wp:inline distT="0" distB="0" distL="0" distR="0" wp14:anchorId="6C4D833B" wp14:editId="74B0530F">
                  <wp:extent cx="9096375" cy="3808800"/>
                  <wp:effectExtent l="0" t="0" r="0" b="0"/>
                  <wp:docPr id="17" name="Chart for Civic Assets score (CNI)" descr="This is a chart showing Civic Assets score (CNI). There is a textual description of what this visual element shows contained within this report" title="Chart Civic Assets score (C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4"/>
                          <a:srcRect/>
                          <a:stretch>
                            <a:fillRect/>
                          </a:stretch>
                        </pic:blipFill>
                        <pic:spPr bwMode="auto">
                          <a:xfrm>
                            <a:off x="0" y="0"/>
                            <a:ext cx="9096375" cy="3808800"/>
                          </a:xfrm>
                          <a:prstGeom prst="rect">
                            <a:avLst/>
                          </a:prstGeom>
                        </pic:spPr>
                      </pic:pic>
                    </a:graphicData>
                  </a:graphic>
                </wp:inline>
              </w:drawing>
            </w:r>
          </w:p>
        </w:tc>
      </w:tr>
      <w:tr w:rsidR="007B1CC2" w14:paraId="2A3B1D62"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3E3FA21E" w14:textId="77777777" w:rsidR="007B1CC2" w:rsidRDefault="00590DD3">
            <w:pPr>
              <w:pStyle w:val="TableAndGraphFooterAndHeaderText"/>
              <w:shd w:val="solid" w:color="E7E6E6" w:fill="E7E6E6"/>
            </w:pPr>
            <w:r>
              <w:t>Source: Oxford Consultants for Social Inclusion (OCSI)</w:t>
            </w:r>
          </w:p>
        </w:tc>
      </w:tr>
    </w:tbl>
    <w:p w14:paraId="38E31331" w14:textId="77777777" w:rsidR="007B1CC2" w:rsidRDefault="007B1CC2">
      <w:pPr>
        <w:spacing w:after="500"/>
      </w:pPr>
    </w:p>
    <w:p w14:paraId="7A64096D" w14:textId="77777777" w:rsidR="007B1CC2" w:rsidRDefault="00590DD3">
      <w:pPr>
        <w:pStyle w:val="BodyText"/>
      </w:pPr>
      <w:r>
        <w:t>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w:p>
    <w:p w14:paraId="6ACA9780" w14:textId="77777777" w:rsidR="007B1CC2" w:rsidRDefault="00590DD3">
      <w:pPr>
        <w:pStyle w:val="BodyText"/>
      </w:pPr>
      <w:r>
        <w:lastRenderedPageBreak/>
        <w:t xml:space="preserve">Based on the </w:t>
      </w:r>
      <w:proofErr w:type="spellStart"/>
      <w:r>
        <w:t>IoD</w:t>
      </w:r>
      <w:proofErr w:type="spellEnd"/>
      <w:r>
        <w:t xml:space="preserve"> 2019 Air quality indicator - Central Bedfordshire </w:t>
      </w:r>
      <w:proofErr w:type="gramStart"/>
      <w:r>
        <w:t>has  lower</w:t>
      </w:r>
      <w:proofErr w:type="gramEnd"/>
      <w:r>
        <w:t xml:space="preserve"> levels of air pollution (0.848 </w:t>
      </w:r>
      <w:proofErr w:type="spellStart"/>
      <w:r>
        <w:t>IoD</w:t>
      </w:r>
      <w:proofErr w:type="spellEnd"/>
      <w:r>
        <w:t xml:space="preserve"> score) than East of England (0.875 </w:t>
      </w:r>
      <w:proofErr w:type="spellStart"/>
      <w:r>
        <w:t>IoD</w:t>
      </w:r>
      <w:proofErr w:type="spellEnd"/>
      <w:r>
        <w:t xml:space="preserve"> score) and  lower levels of air pollution than England (0.957 </w:t>
      </w:r>
      <w:proofErr w:type="spellStart"/>
      <w:r>
        <w:t>IoD</w:t>
      </w:r>
      <w:proofErr w:type="spellEnd"/>
      <w:r>
        <w:t xml:space="preserve"> score).</w:t>
      </w:r>
      <w:hyperlink w:history="1"/>
    </w:p>
    <w:p w14:paraId="792301E8"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7B1CC2" w14:paraId="4534EA85"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4F0D1D96" w14:textId="77777777" w:rsidR="007B1CC2" w:rsidRDefault="00590DD3">
            <w:pPr>
              <w:pStyle w:val="TableAndGraphFooterAndHeaderText"/>
              <w:shd w:val="solid" w:color="E7E6E6" w:fill="E7E6E6"/>
            </w:pPr>
            <w:r>
              <w:t>Indices of Deprivation Air Quality Measures</w:t>
            </w:r>
          </w:p>
        </w:tc>
      </w:tr>
      <w:tr w:rsidR="007B1CC2" w14:paraId="0CEB483C" w14:textId="77777777">
        <w:tblPrEx>
          <w:tblCellMar>
            <w:top w:w="0" w:type="dxa"/>
            <w:bottom w:w="0" w:type="dxa"/>
          </w:tblCellMar>
        </w:tblPrEx>
        <w:trPr>
          <w:tblHeader/>
        </w:trPr>
        <w:tc>
          <w:tcPr>
            <w:tcW w:w="1500" w:type="pct"/>
            <w:shd w:val="solid" w:color="3EDBCF" w:fill="3EDBCF"/>
            <w:vAlign w:val="center"/>
          </w:tcPr>
          <w:p w14:paraId="1A15C0CB" w14:textId="77777777" w:rsidR="007B1CC2" w:rsidRDefault="00590DD3">
            <w:pPr>
              <w:pStyle w:val="TableHeader"/>
              <w:jc w:val="center"/>
            </w:pPr>
            <w:r>
              <w:t>Indicator</w:t>
            </w:r>
          </w:p>
        </w:tc>
        <w:tc>
          <w:tcPr>
            <w:tcW w:w="1150" w:type="pct"/>
            <w:shd w:val="solid" w:color="3EDBCF" w:fill="3EDBCF"/>
            <w:vAlign w:val="center"/>
          </w:tcPr>
          <w:p w14:paraId="4F91E25E" w14:textId="77777777" w:rsidR="007B1CC2" w:rsidRDefault="00590DD3">
            <w:pPr>
              <w:pStyle w:val="TableHeader"/>
              <w:jc w:val="center"/>
            </w:pPr>
            <w:r>
              <w:t>Central Bedfordshire</w:t>
            </w:r>
          </w:p>
        </w:tc>
        <w:tc>
          <w:tcPr>
            <w:tcW w:w="1150" w:type="pct"/>
            <w:shd w:val="solid" w:color="3EDBCF" w:fill="3EDBCF"/>
            <w:vAlign w:val="center"/>
          </w:tcPr>
          <w:p w14:paraId="2AA619F3" w14:textId="77777777" w:rsidR="007B1CC2" w:rsidRDefault="00590DD3">
            <w:pPr>
              <w:pStyle w:val="TableHeader"/>
              <w:jc w:val="center"/>
            </w:pPr>
            <w:r>
              <w:t>East of England</w:t>
            </w:r>
          </w:p>
        </w:tc>
        <w:tc>
          <w:tcPr>
            <w:tcW w:w="1150" w:type="pct"/>
            <w:shd w:val="solid" w:color="3EDBCF" w:fill="3EDBCF"/>
            <w:vAlign w:val="center"/>
          </w:tcPr>
          <w:p w14:paraId="413E4509" w14:textId="77777777" w:rsidR="007B1CC2" w:rsidRDefault="00590DD3">
            <w:pPr>
              <w:pStyle w:val="TableHeader"/>
              <w:jc w:val="center"/>
            </w:pPr>
            <w:r>
              <w:t>England</w:t>
            </w:r>
          </w:p>
        </w:tc>
      </w:tr>
      <w:tr w:rsidR="007B1CC2" w14:paraId="0E2EF2C9" w14:textId="77777777">
        <w:tblPrEx>
          <w:tblCellMar>
            <w:top w:w="0" w:type="dxa"/>
            <w:bottom w:w="0" w:type="dxa"/>
          </w:tblCellMar>
        </w:tblPrEx>
        <w:tc>
          <w:tcPr>
            <w:tcW w:w="1250" w:type="pct"/>
            <w:tcMar>
              <w:top w:w="0" w:type="dxa"/>
              <w:left w:w="100" w:type="dxa"/>
              <w:bottom w:w="0" w:type="dxa"/>
              <w:right w:w="0" w:type="dxa"/>
            </w:tcMar>
            <w:vAlign w:val="center"/>
          </w:tcPr>
          <w:p w14:paraId="393ED0BB" w14:textId="77777777" w:rsidR="007B1CC2" w:rsidRDefault="00590DD3">
            <w:pPr>
              <w:pStyle w:val="TableData"/>
            </w:pPr>
            <w:proofErr w:type="spellStart"/>
            <w:r>
              <w:t>IoD</w:t>
            </w:r>
            <w:proofErr w:type="spellEnd"/>
            <w:r>
              <w:t xml:space="preserve"> 2019 Air quality indicator (2016)</w:t>
            </w:r>
          </w:p>
        </w:tc>
        <w:tc>
          <w:tcPr>
            <w:tcW w:w="600" w:type="pct"/>
            <w:vAlign w:val="center"/>
          </w:tcPr>
          <w:p w14:paraId="39DA72D8" w14:textId="77777777" w:rsidR="007B1CC2" w:rsidRDefault="00590DD3">
            <w:pPr>
              <w:pStyle w:val="TableData"/>
              <w:jc w:val="center"/>
            </w:pPr>
            <w:r>
              <w:t>0.848</w:t>
            </w:r>
          </w:p>
        </w:tc>
        <w:tc>
          <w:tcPr>
            <w:tcW w:w="600" w:type="pct"/>
            <w:vAlign w:val="center"/>
          </w:tcPr>
          <w:p w14:paraId="0C74AB4D" w14:textId="77777777" w:rsidR="007B1CC2" w:rsidRDefault="00590DD3">
            <w:pPr>
              <w:pStyle w:val="TableData"/>
              <w:jc w:val="center"/>
            </w:pPr>
            <w:r>
              <w:t>0.875</w:t>
            </w:r>
          </w:p>
        </w:tc>
        <w:tc>
          <w:tcPr>
            <w:tcW w:w="600" w:type="pct"/>
            <w:vAlign w:val="center"/>
          </w:tcPr>
          <w:p w14:paraId="72DC72D9" w14:textId="77777777" w:rsidR="007B1CC2" w:rsidRDefault="00590DD3">
            <w:pPr>
              <w:pStyle w:val="TableData"/>
              <w:jc w:val="center"/>
            </w:pPr>
            <w:r>
              <w:t>0.957</w:t>
            </w:r>
          </w:p>
        </w:tc>
      </w:tr>
      <w:tr w:rsidR="007B1CC2" w14:paraId="6211C507" w14:textId="77777777">
        <w:tblPrEx>
          <w:tblCellMar>
            <w:top w:w="0" w:type="dxa"/>
            <w:bottom w:w="0" w:type="dxa"/>
          </w:tblCellMar>
        </w:tblPrEx>
        <w:tc>
          <w:tcPr>
            <w:tcW w:w="1250" w:type="pct"/>
            <w:tcMar>
              <w:top w:w="0" w:type="dxa"/>
              <w:left w:w="100" w:type="dxa"/>
              <w:bottom w:w="0" w:type="dxa"/>
              <w:right w:w="0" w:type="dxa"/>
            </w:tcMar>
            <w:vAlign w:val="center"/>
          </w:tcPr>
          <w:p w14:paraId="3A24B78D" w14:textId="77777777" w:rsidR="007B1CC2" w:rsidRDefault="00590DD3">
            <w:pPr>
              <w:pStyle w:val="TableData"/>
            </w:pPr>
            <w:proofErr w:type="spellStart"/>
            <w:r>
              <w:t>IoD</w:t>
            </w:r>
            <w:proofErr w:type="spellEnd"/>
            <w:r>
              <w:t xml:space="preserve"> 2019 Benzene (component of air quality indicator) (2016)</w:t>
            </w:r>
          </w:p>
        </w:tc>
        <w:tc>
          <w:tcPr>
            <w:tcW w:w="600" w:type="pct"/>
            <w:vAlign w:val="center"/>
          </w:tcPr>
          <w:p w14:paraId="2DA26E58" w14:textId="77777777" w:rsidR="007B1CC2" w:rsidRDefault="00590DD3">
            <w:pPr>
              <w:pStyle w:val="TableData"/>
              <w:jc w:val="center"/>
            </w:pPr>
            <w:r>
              <w:t>0.077</w:t>
            </w:r>
          </w:p>
        </w:tc>
        <w:tc>
          <w:tcPr>
            <w:tcW w:w="600" w:type="pct"/>
            <w:vAlign w:val="center"/>
          </w:tcPr>
          <w:p w14:paraId="4B7002CE" w14:textId="77777777" w:rsidR="007B1CC2" w:rsidRDefault="00590DD3">
            <w:pPr>
              <w:pStyle w:val="TableData"/>
              <w:jc w:val="center"/>
            </w:pPr>
            <w:r>
              <w:t>0.080</w:t>
            </w:r>
          </w:p>
        </w:tc>
        <w:tc>
          <w:tcPr>
            <w:tcW w:w="600" w:type="pct"/>
            <w:vAlign w:val="center"/>
          </w:tcPr>
          <w:p w14:paraId="232874B3" w14:textId="77777777" w:rsidR="007B1CC2" w:rsidRDefault="00590DD3">
            <w:pPr>
              <w:pStyle w:val="TableData"/>
              <w:jc w:val="center"/>
            </w:pPr>
            <w:r>
              <w:t>0.098</w:t>
            </w:r>
          </w:p>
        </w:tc>
      </w:tr>
      <w:tr w:rsidR="007B1CC2" w14:paraId="63040F4F" w14:textId="77777777">
        <w:tblPrEx>
          <w:tblCellMar>
            <w:top w:w="0" w:type="dxa"/>
            <w:bottom w:w="0" w:type="dxa"/>
          </w:tblCellMar>
        </w:tblPrEx>
        <w:tc>
          <w:tcPr>
            <w:tcW w:w="1250" w:type="pct"/>
            <w:tcMar>
              <w:top w:w="0" w:type="dxa"/>
              <w:left w:w="100" w:type="dxa"/>
              <w:bottom w:w="0" w:type="dxa"/>
              <w:right w:w="0" w:type="dxa"/>
            </w:tcMar>
            <w:vAlign w:val="center"/>
          </w:tcPr>
          <w:p w14:paraId="5EC07AC1" w14:textId="77777777" w:rsidR="007B1CC2" w:rsidRDefault="00590DD3">
            <w:pPr>
              <w:pStyle w:val="TableData"/>
            </w:pPr>
            <w:proofErr w:type="spellStart"/>
            <w:r>
              <w:t>IoD</w:t>
            </w:r>
            <w:proofErr w:type="spellEnd"/>
            <w:r>
              <w:t xml:space="preserve"> 2019 Nitrogen dioxide (component of air quality indicator) (2016)</w:t>
            </w:r>
          </w:p>
        </w:tc>
        <w:tc>
          <w:tcPr>
            <w:tcW w:w="600" w:type="pct"/>
            <w:vAlign w:val="center"/>
          </w:tcPr>
          <w:p w14:paraId="19321675" w14:textId="77777777" w:rsidR="007B1CC2" w:rsidRDefault="00590DD3">
            <w:pPr>
              <w:pStyle w:val="TableData"/>
              <w:jc w:val="center"/>
            </w:pPr>
            <w:r>
              <w:t>0.341</w:t>
            </w:r>
          </w:p>
        </w:tc>
        <w:tc>
          <w:tcPr>
            <w:tcW w:w="600" w:type="pct"/>
            <w:vAlign w:val="center"/>
          </w:tcPr>
          <w:p w14:paraId="31943FE6" w14:textId="77777777" w:rsidR="007B1CC2" w:rsidRDefault="00590DD3">
            <w:pPr>
              <w:pStyle w:val="TableData"/>
              <w:jc w:val="center"/>
            </w:pPr>
            <w:r>
              <w:t>0.361</w:t>
            </w:r>
          </w:p>
        </w:tc>
        <w:tc>
          <w:tcPr>
            <w:tcW w:w="600" w:type="pct"/>
            <w:vAlign w:val="center"/>
          </w:tcPr>
          <w:p w14:paraId="1F6439A4" w14:textId="77777777" w:rsidR="007B1CC2" w:rsidRDefault="00590DD3">
            <w:pPr>
              <w:pStyle w:val="TableData"/>
              <w:jc w:val="center"/>
            </w:pPr>
            <w:r>
              <w:t>0.430</w:t>
            </w:r>
          </w:p>
        </w:tc>
      </w:tr>
      <w:tr w:rsidR="007B1CC2" w14:paraId="0353C0ED" w14:textId="77777777">
        <w:tblPrEx>
          <w:tblCellMar>
            <w:top w:w="0" w:type="dxa"/>
            <w:bottom w:w="0" w:type="dxa"/>
          </w:tblCellMar>
        </w:tblPrEx>
        <w:tc>
          <w:tcPr>
            <w:tcW w:w="1250" w:type="pct"/>
            <w:tcMar>
              <w:top w:w="0" w:type="dxa"/>
              <w:left w:w="100" w:type="dxa"/>
              <w:bottom w:w="0" w:type="dxa"/>
              <w:right w:w="0" w:type="dxa"/>
            </w:tcMar>
            <w:vAlign w:val="center"/>
          </w:tcPr>
          <w:p w14:paraId="2DCC3586" w14:textId="77777777" w:rsidR="007B1CC2" w:rsidRDefault="00590DD3">
            <w:pPr>
              <w:pStyle w:val="TableData"/>
            </w:pPr>
            <w:proofErr w:type="spellStart"/>
            <w:r>
              <w:t>IoD</w:t>
            </w:r>
            <w:proofErr w:type="spellEnd"/>
            <w:r>
              <w:t xml:space="preserve"> 2019 Particulates (component of air quality indicator) (2016)</w:t>
            </w:r>
          </w:p>
        </w:tc>
        <w:tc>
          <w:tcPr>
            <w:tcW w:w="600" w:type="pct"/>
            <w:vAlign w:val="center"/>
          </w:tcPr>
          <w:p w14:paraId="0E2E17C5" w14:textId="77777777" w:rsidR="007B1CC2" w:rsidRDefault="00590DD3">
            <w:pPr>
              <w:pStyle w:val="TableData"/>
              <w:jc w:val="center"/>
            </w:pPr>
            <w:r>
              <w:t>0.404</w:t>
            </w:r>
          </w:p>
        </w:tc>
        <w:tc>
          <w:tcPr>
            <w:tcW w:w="600" w:type="pct"/>
            <w:vAlign w:val="center"/>
          </w:tcPr>
          <w:p w14:paraId="19529BFD" w14:textId="77777777" w:rsidR="007B1CC2" w:rsidRDefault="00590DD3">
            <w:pPr>
              <w:pStyle w:val="TableData"/>
              <w:jc w:val="center"/>
            </w:pPr>
            <w:r>
              <w:t>0.407</w:t>
            </w:r>
          </w:p>
        </w:tc>
        <w:tc>
          <w:tcPr>
            <w:tcW w:w="600" w:type="pct"/>
            <w:vAlign w:val="center"/>
          </w:tcPr>
          <w:p w14:paraId="1136EDF6" w14:textId="77777777" w:rsidR="007B1CC2" w:rsidRDefault="00590DD3">
            <w:pPr>
              <w:pStyle w:val="TableData"/>
              <w:jc w:val="center"/>
            </w:pPr>
            <w:r>
              <w:t>0.395</w:t>
            </w:r>
          </w:p>
        </w:tc>
      </w:tr>
      <w:tr w:rsidR="007B1CC2" w14:paraId="04D44D98" w14:textId="77777777">
        <w:tblPrEx>
          <w:tblCellMar>
            <w:top w:w="0" w:type="dxa"/>
            <w:bottom w:w="0" w:type="dxa"/>
          </w:tblCellMar>
        </w:tblPrEx>
        <w:tc>
          <w:tcPr>
            <w:tcW w:w="1250" w:type="pct"/>
            <w:tcMar>
              <w:top w:w="0" w:type="dxa"/>
              <w:left w:w="100" w:type="dxa"/>
              <w:bottom w:w="0" w:type="dxa"/>
              <w:right w:w="0" w:type="dxa"/>
            </w:tcMar>
            <w:vAlign w:val="center"/>
          </w:tcPr>
          <w:p w14:paraId="3F1CED4F" w14:textId="77777777" w:rsidR="007B1CC2" w:rsidRDefault="00590DD3">
            <w:pPr>
              <w:pStyle w:val="TableData"/>
            </w:pPr>
            <w:proofErr w:type="spellStart"/>
            <w:r>
              <w:t>IoD</w:t>
            </w:r>
            <w:proofErr w:type="spellEnd"/>
            <w:r>
              <w:t xml:space="preserve"> 2019 Sulphur dioxide (component of air quality indicator) (2016)</w:t>
            </w:r>
          </w:p>
        </w:tc>
        <w:tc>
          <w:tcPr>
            <w:tcW w:w="600" w:type="pct"/>
            <w:vAlign w:val="center"/>
          </w:tcPr>
          <w:p w14:paraId="53C8C5CB" w14:textId="77777777" w:rsidR="007B1CC2" w:rsidRDefault="00590DD3">
            <w:pPr>
              <w:pStyle w:val="TableData"/>
              <w:jc w:val="center"/>
            </w:pPr>
            <w:r>
              <w:t>0.026</w:t>
            </w:r>
          </w:p>
        </w:tc>
        <w:tc>
          <w:tcPr>
            <w:tcW w:w="600" w:type="pct"/>
            <w:vAlign w:val="center"/>
          </w:tcPr>
          <w:p w14:paraId="5858E246" w14:textId="77777777" w:rsidR="007B1CC2" w:rsidRDefault="00590DD3">
            <w:pPr>
              <w:pStyle w:val="TableData"/>
              <w:jc w:val="center"/>
            </w:pPr>
            <w:r>
              <w:t>0.027</w:t>
            </w:r>
          </w:p>
        </w:tc>
        <w:tc>
          <w:tcPr>
            <w:tcW w:w="600" w:type="pct"/>
            <w:vAlign w:val="center"/>
          </w:tcPr>
          <w:p w14:paraId="64ED75FD" w14:textId="77777777" w:rsidR="007B1CC2" w:rsidRDefault="00590DD3">
            <w:pPr>
              <w:pStyle w:val="TableData"/>
              <w:jc w:val="center"/>
            </w:pPr>
            <w:r>
              <w:t>0.034</w:t>
            </w:r>
          </w:p>
        </w:tc>
      </w:tr>
      <w:tr w:rsidR="007B1CC2" w14:paraId="11FF71CB" w14:textId="77777777">
        <w:tblPrEx>
          <w:tblCellMar>
            <w:top w:w="0" w:type="dxa"/>
            <w:bottom w:w="0" w:type="dxa"/>
          </w:tblCellMar>
        </w:tblPrEx>
        <w:tc>
          <w:tcPr>
            <w:tcW w:w="1250" w:type="pct"/>
            <w:tcMar>
              <w:top w:w="0" w:type="dxa"/>
              <w:left w:w="100" w:type="dxa"/>
              <w:bottom w:w="0" w:type="dxa"/>
              <w:right w:w="0" w:type="dxa"/>
            </w:tcMar>
            <w:vAlign w:val="center"/>
          </w:tcPr>
          <w:p w14:paraId="5FB17C29" w14:textId="77777777" w:rsidR="007B1CC2" w:rsidRDefault="00590DD3">
            <w:pPr>
              <w:pStyle w:val="TableData"/>
            </w:pPr>
            <w:proofErr w:type="spellStart"/>
            <w:r>
              <w:t>IoD</w:t>
            </w:r>
            <w:proofErr w:type="spellEnd"/>
            <w:r>
              <w:t xml:space="preserve"> 2019 Road traffic accidents indicator (2015 to 2016)</w:t>
            </w:r>
          </w:p>
        </w:tc>
        <w:tc>
          <w:tcPr>
            <w:tcW w:w="600" w:type="pct"/>
            <w:vAlign w:val="center"/>
          </w:tcPr>
          <w:p w14:paraId="36F516B9" w14:textId="77777777" w:rsidR="007B1CC2" w:rsidRDefault="00590DD3">
            <w:pPr>
              <w:pStyle w:val="TableData"/>
              <w:jc w:val="center"/>
            </w:pPr>
            <w:r>
              <w:t>0.749</w:t>
            </w:r>
          </w:p>
        </w:tc>
        <w:tc>
          <w:tcPr>
            <w:tcW w:w="600" w:type="pct"/>
            <w:vAlign w:val="center"/>
          </w:tcPr>
          <w:p w14:paraId="73758B46" w14:textId="77777777" w:rsidR="007B1CC2" w:rsidRDefault="00590DD3">
            <w:pPr>
              <w:pStyle w:val="TableData"/>
              <w:jc w:val="center"/>
            </w:pPr>
            <w:r>
              <w:t>0.632</w:t>
            </w:r>
          </w:p>
        </w:tc>
        <w:tc>
          <w:tcPr>
            <w:tcW w:w="600" w:type="pct"/>
            <w:vAlign w:val="center"/>
          </w:tcPr>
          <w:p w14:paraId="7F6CF4FC" w14:textId="77777777" w:rsidR="007B1CC2" w:rsidRDefault="00590DD3">
            <w:pPr>
              <w:pStyle w:val="TableData"/>
              <w:jc w:val="center"/>
            </w:pPr>
            <w:r>
              <w:t>0.739</w:t>
            </w:r>
          </w:p>
        </w:tc>
      </w:tr>
      <w:tr w:rsidR="007B1CC2" w14:paraId="68140FD7"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FBD312C" w14:textId="77777777" w:rsidR="007B1CC2" w:rsidRDefault="00590DD3">
            <w:pPr>
              <w:pStyle w:val="TableAndGraphFooterAndHeaderText"/>
              <w:shd w:val="solid" w:color="E7E6E6" w:fill="E7E6E6"/>
            </w:pPr>
            <w:r>
              <w:t>Source: Ministry of Housing Communities and Local Government (MHCLG)</w:t>
            </w:r>
          </w:p>
        </w:tc>
      </w:tr>
    </w:tbl>
    <w:p w14:paraId="64B0A769" w14:textId="77777777" w:rsidR="007B1CC2" w:rsidRDefault="007B1CC2">
      <w:pPr>
        <w:spacing w:after="500"/>
      </w:pPr>
    </w:p>
    <w:p w14:paraId="68134E18" w14:textId="77777777" w:rsidR="007B1CC2" w:rsidRDefault="007B1CC2">
      <w:pPr>
        <w:sectPr w:rsidR="007B1CC2">
          <w:footerReference w:type="default" r:id="rId35"/>
          <w:pgSz w:w="16838" w:h="11906" w:orient="landscape"/>
          <w:pgMar w:top="1270" w:right="1270" w:bottom="1270" w:left="1270" w:header="708" w:footer="708" w:gutter="0"/>
          <w:cols w:space="720"/>
          <w:docGrid w:linePitch="360"/>
        </w:sectPr>
      </w:pPr>
    </w:p>
    <w:p w14:paraId="47A7DE96" w14:textId="77777777" w:rsidR="007B1CC2" w:rsidRDefault="00590DD3">
      <w:pPr>
        <w:pStyle w:val="Heading1"/>
      </w:pPr>
      <w:bookmarkStart w:id="8" w:name="theme_section_8"/>
      <w:r>
        <w:lastRenderedPageBreak/>
        <w:t>Access and Transport</w:t>
      </w:r>
      <w:bookmarkEnd w:id="8"/>
    </w:p>
    <w:p w14:paraId="0E13019A" w14:textId="77777777" w:rsidR="007B1CC2" w:rsidRDefault="00590DD3">
      <w:pPr>
        <w:pStyle w:val="BodyText"/>
      </w:pPr>
      <w:r>
        <w:t>The following data is a summary of the main access and transport related indicators.</w:t>
      </w:r>
      <w:hyperlink w:history="1"/>
    </w:p>
    <w:p w14:paraId="0A313402" w14:textId="77777777" w:rsidR="007B1CC2" w:rsidRDefault="00590DD3">
      <w:pPr>
        <w:pStyle w:val="BodyText"/>
      </w:pPr>
      <w:r>
        <w:t>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w:p>
    <w:p w14:paraId="1CA4FA02" w14:textId="77777777" w:rsidR="007B1CC2" w:rsidRDefault="00590DD3">
      <w:pPr>
        <w:pStyle w:val="BodyText"/>
      </w:pPr>
      <w:r>
        <w:t xml:space="preserve">In Central Bedfordshire, 11.27% of households have no access to a car or van. This </w:t>
      </w:r>
      <w:proofErr w:type="gramStart"/>
      <w:r>
        <w:t>is  less</w:t>
      </w:r>
      <w:proofErr w:type="gramEnd"/>
      <w:r>
        <w:t xml:space="preserve"> than the proportion without access to a car or van in East of England (16.82%) and  less than the proportion without access to a car or van in England (23.54%).</w:t>
      </w:r>
      <w:hyperlink w:history="1"/>
    </w:p>
    <w:p w14:paraId="0017EAEF"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7B1CC2" w14:paraId="7E497B9E"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309C7BE3" w14:textId="77777777" w:rsidR="007B1CC2" w:rsidRDefault="00590DD3">
            <w:pPr>
              <w:pStyle w:val="TableAndGraphFooterAndHeaderText"/>
              <w:shd w:val="solid" w:color="E7E6E6" w:fill="E7E6E6"/>
            </w:pPr>
            <w:r>
              <w:t>Car or van ownership</w:t>
            </w:r>
          </w:p>
        </w:tc>
      </w:tr>
      <w:tr w:rsidR="007B1CC2" w14:paraId="1C507D75" w14:textId="77777777">
        <w:tblPrEx>
          <w:tblCellMar>
            <w:top w:w="0" w:type="dxa"/>
            <w:bottom w:w="0" w:type="dxa"/>
          </w:tblCellMar>
        </w:tblPrEx>
        <w:trPr>
          <w:tblHeader/>
        </w:trPr>
        <w:tc>
          <w:tcPr>
            <w:tcW w:w="1500" w:type="pct"/>
            <w:shd w:val="solid" w:color="3EDBCF" w:fill="3EDBCF"/>
            <w:vAlign w:val="center"/>
          </w:tcPr>
          <w:p w14:paraId="6418672A" w14:textId="77777777" w:rsidR="007B1CC2" w:rsidRDefault="00590DD3">
            <w:pPr>
              <w:pStyle w:val="TableHeader"/>
              <w:jc w:val="center"/>
            </w:pPr>
            <w:r>
              <w:t>Indicator</w:t>
            </w:r>
          </w:p>
        </w:tc>
        <w:tc>
          <w:tcPr>
            <w:tcW w:w="1150" w:type="pct"/>
            <w:shd w:val="solid" w:color="3EDBCF" w:fill="3EDBCF"/>
            <w:vAlign w:val="center"/>
          </w:tcPr>
          <w:p w14:paraId="173A9F63" w14:textId="77777777" w:rsidR="007B1CC2" w:rsidRDefault="00590DD3">
            <w:pPr>
              <w:pStyle w:val="TableHeader"/>
              <w:jc w:val="center"/>
            </w:pPr>
            <w:r>
              <w:t>Central Bedfordshire</w:t>
            </w:r>
          </w:p>
        </w:tc>
        <w:tc>
          <w:tcPr>
            <w:tcW w:w="1150" w:type="pct"/>
            <w:shd w:val="solid" w:color="3EDBCF" w:fill="3EDBCF"/>
            <w:vAlign w:val="center"/>
          </w:tcPr>
          <w:p w14:paraId="3F01465F" w14:textId="77777777" w:rsidR="007B1CC2" w:rsidRDefault="00590DD3">
            <w:pPr>
              <w:pStyle w:val="TableHeader"/>
              <w:jc w:val="center"/>
            </w:pPr>
            <w:r>
              <w:t>East of England</w:t>
            </w:r>
          </w:p>
        </w:tc>
        <w:tc>
          <w:tcPr>
            <w:tcW w:w="1150" w:type="pct"/>
            <w:shd w:val="solid" w:color="3EDBCF" w:fill="3EDBCF"/>
            <w:vAlign w:val="center"/>
          </w:tcPr>
          <w:p w14:paraId="2EF58733" w14:textId="77777777" w:rsidR="007B1CC2" w:rsidRDefault="00590DD3">
            <w:pPr>
              <w:pStyle w:val="TableHeader"/>
              <w:jc w:val="center"/>
            </w:pPr>
            <w:r>
              <w:t>England</w:t>
            </w:r>
          </w:p>
        </w:tc>
      </w:tr>
      <w:tr w:rsidR="007B1CC2" w14:paraId="7D2C9AE7" w14:textId="77777777">
        <w:tblPrEx>
          <w:tblCellMar>
            <w:top w:w="0" w:type="dxa"/>
            <w:bottom w:w="0" w:type="dxa"/>
          </w:tblCellMar>
        </w:tblPrEx>
        <w:tc>
          <w:tcPr>
            <w:tcW w:w="1250" w:type="pct"/>
            <w:tcMar>
              <w:top w:w="0" w:type="dxa"/>
              <w:left w:w="100" w:type="dxa"/>
              <w:bottom w:w="0" w:type="dxa"/>
              <w:right w:w="0" w:type="dxa"/>
            </w:tcMar>
            <w:vAlign w:val="center"/>
          </w:tcPr>
          <w:p w14:paraId="56E9A162" w14:textId="77777777" w:rsidR="007B1CC2" w:rsidRDefault="00590DD3">
            <w:pPr>
              <w:pStyle w:val="TableData"/>
            </w:pPr>
            <w:r>
              <w:t>Households with no car (Census 2021) (2021)</w:t>
            </w:r>
          </w:p>
        </w:tc>
        <w:tc>
          <w:tcPr>
            <w:tcW w:w="600" w:type="pct"/>
            <w:vAlign w:val="center"/>
          </w:tcPr>
          <w:p w14:paraId="5BE10910" w14:textId="77777777" w:rsidR="007B1CC2" w:rsidRDefault="00590DD3">
            <w:pPr>
              <w:pStyle w:val="TableData"/>
              <w:jc w:val="center"/>
            </w:pPr>
            <w:r>
              <w:t>11.27%</w:t>
            </w:r>
          </w:p>
        </w:tc>
        <w:tc>
          <w:tcPr>
            <w:tcW w:w="600" w:type="pct"/>
            <w:vAlign w:val="center"/>
          </w:tcPr>
          <w:p w14:paraId="63258A32" w14:textId="77777777" w:rsidR="007B1CC2" w:rsidRDefault="00590DD3">
            <w:pPr>
              <w:pStyle w:val="TableData"/>
              <w:jc w:val="center"/>
            </w:pPr>
            <w:r>
              <w:t>16.82%</w:t>
            </w:r>
          </w:p>
        </w:tc>
        <w:tc>
          <w:tcPr>
            <w:tcW w:w="600" w:type="pct"/>
            <w:vAlign w:val="center"/>
          </w:tcPr>
          <w:p w14:paraId="323382C5" w14:textId="77777777" w:rsidR="007B1CC2" w:rsidRDefault="00590DD3">
            <w:pPr>
              <w:pStyle w:val="TableData"/>
              <w:jc w:val="center"/>
            </w:pPr>
            <w:r>
              <w:t>23.54%</w:t>
            </w:r>
          </w:p>
        </w:tc>
      </w:tr>
      <w:tr w:rsidR="007B1CC2" w14:paraId="5B9434D2" w14:textId="77777777">
        <w:tblPrEx>
          <w:tblCellMar>
            <w:top w:w="0" w:type="dxa"/>
            <w:bottom w:w="0" w:type="dxa"/>
          </w:tblCellMar>
        </w:tblPrEx>
        <w:tc>
          <w:tcPr>
            <w:tcW w:w="1250" w:type="pct"/>
            <w:tcMar>
              <w:top w:w="0" w:type="dxa"/>
              <w:left w:w="100" w:type="dxa"/>
              <w:bottom w:w="0" w:type="dxa"/>
              <w:right w:w="0" w:type="dxa"/>
            </w:tcMar>
            <w:vAlign w:val="center"/>
          </w:tcPr>
          <w:p w14:paraId="333F79DE" w14:textId="77777777" w:rsidR="007B1CC2" w:rsidRDefault="00590DD3">
            <w:pPr>
              <w:pStyle w:val="TableData"/>
            </w:pPr>
            <w:r>
              <w:t>1 car or van in household (Census 2021) (2021)</w:t>
            </w:r>
          </w:p>
        </w:tc>
        <w:tc>
          <w:tcPr>
            <w:tcW w:w="600" w:type="pct"/>
            <w:vAlign w:val="center"/>
          </w:tcPr>
          <w:p w14:paraId="25330D7F" w14:textId="77777777" w:rsidR="007B1CC2" w:rsidRDefault="00590DD3">
            <w:pPr>
              <w:pStyle w:val="TableData"/>
              <w:jc w:val="center"/>
            </w:pPr>
            <w:r>
              <w:t>38.61%</w:t>
            </w:r>
          </w:p>
        </w:tc>
        <w:tc>
          <w:tcPr>
            <w:tcW w:w="600" w:type="pct"/>
            <w:vAlign w:val="center"/>
          </w:tcPr>
          <w:p w14:paraId="32997E6E" w14:textId="77777777" w:rsidR="007B1CC2" w:rsidRDefault="00590DD3">
            <w:pPr>
              <w:pStyle w:val="TableData"/>
              <w:jc w:val="center"/>
            </w:pPr>
            <w:r>
              <w:t>41.56%</w:t>
            </w:r>
          </w:p>
        </w:tc>
        <w:tc>
          <w:tcPr>
            <w:tcW w:w="600" w:type="pct"/>
            <w:vAlign w:val="center"/>
          </w:tcPr>
          <w:p w14:paraId="45940BC4" w14:textId="77777777" w:rsidR="007B1CC2" w:rsidRDefault="00590DD3">
            <w:pPr>
              <w:pStyle w:val="TableData"/>
              <w:jc w:val="center"/>
            </w:pPr>
            <w:r>
              <w:t>41.28%</w:t>
            </w:r>
          </w:p>
        </w:tc>
      </w:tr>
      <w:tr w:rsidR="007B1CC2" w14:paraId="3808AE36" w14:textId="77777777">
        <w:tblPrEx>
          <w:tblCellMar>
            <w:top w:w="0" w:type="dxa"/>
            <w:bottom w:w="0" w:type="dxa"/>
          </w:tblCellMar>
        </w:tblPrEx>
        <w:tc>
          <w:tcPr>
            <w:tcW w:w="1250" w:type="pct"/>
            <w:tcMar>
              <w:top w:w="0" w:type="dxa"/>
              <w:left w:w="100" w:type="dxa"/>
              <w:bottom w:w="0" w:type="dxa"/>
              <w:right w:w="0" w:type="dxa"/>
            </w:tcMar>
            <w:vAlign w:val="center"/>
          </w:tcPr>
          <w:p w14:paraId="5FBB353A" w14:textId="77777777" w:rsidR="007B1CC2" w:rsidRDefault="00590DD3">
            <w:pPr>
              <w:pStyle w:val="TableData"/>
            </w:pPr>
            <w:r>
              <w:t>2 cars or vans in household (Census 2021) (2021)</w:t>
            </w:r>
          </w:p>
        </w:tc>
        <w:tc>
          <w:tcPr>
            <w:tcW w:w="600" w:type="pct"/>
            <w:vAlign w:val="center"/>
          </w:tcPr>
          <w:p w14:paraId="2BF5E337" w14:textId="77777777" w:rsidR="007B1CC2" w:rsidRDefault="00590DD3">
            <w:pPr>
              <w:pStyle w:val="TableData"/>
              <w:jc w:val="center"/>
            </w:pPr>
            <w:r>
              <w:t>36.37%</w:t>
            </w:r>
          </w:p>
        </w:tc>
        <w:tc>
          <w:tcPr>
            <w:tcW w:w="600" w:type="pct"/>
            <w:vAlign w:val="center"/>
          </w:tcPr>
          <w:p w14:paraId="131A7319" w14:textId="77777777" w:rsidR="007B1CC2" w:rsidRDefault="00590DD3">
            <w:pPr>
              <w:pStyle w:val="TableData"/>
              <w:jc w:val="center"/>
            </w:pPr>
            <w:r>
              <w:t>30.04%</w:t>
            </w:r>
          </w:p>
        </w:tc>
        <w:tc>
          <w:tcPr>
            <w:tcW w:w="600" w:type="pct"/>
            <w:vAlign w:val="center"/>
          </w:tcPr>
          <w:p w14:paraId="78BE4FCF" w14:textId="77777777" w:rsidR="007B1CC2" w:rsidRDefault="00590DD3">
            <w:pPr>
              <w:pStyle w:val="TableData"/>
              <w:jc w:val="center"/>
            </w:pPr>
            <w:r>
              <w:t>26.06%</w:t>
            </w:r>
          </w:p>
        </w:tc>
      </w:tr>
      <w:tr w:rsidR="007B1CC2" w14:paraId="32299C74" w14:textId="77777777">
        <w:tblPrEx>
          <w:tblCellMar>
            <w:top w:w="0" w:type="dxa"/>
            <w:bottom w:w="0" w:type="dxa"/>
          </w:tblCellMar>
        </w:tblPrEx>
        <w:tc>
          <w:tcPr>
            <w:tcW w:w="1250" w:type="pct"/>
            <w:tcMar>
              <w:top w:w="0" w:type="dxa"/>
              <w:left w:w="100" w:type="dxa"/>
              <w:bottom w:w="0" w:type="dxa"/>
              <w:right w:w="0" w:type="dxa"/>
            </w:tcMar>
            <w:vAlign w:val="center"/>
          </w:tcPr>
          <w:p w14:paraId="40102AC1" w14:textId="77777777" w:rsidR="007B1CC2" w:rsidRDefault="00590DD3">
            <w:pPr>
              <w:pStyle w:val="TableData"/>
            </w:pPr>
            <w:r>
              <w:t>Households with 3+ cars (Census 2021) (2021)</w:t>
            </w:r>
          </w:p>
        </w:tc>
        <w:tc>
          <w:tcPr>
            <w:tcW w:w="600" w:type="pct"/>
            <w:vAlign w:val="center"/>
          </w:tcPr>
          <w:p w14:paraId="4744FF7C" w14:textId="77777777" w:rsidR="007B1CC2" w:rsidRDefault="00590DD3">
            <w:pPr>
              <w:pStyle w:val="TableData"/>
              <w:jc w:val="center"/>
            </w:pPr>
            <w:r>
              <w:t>13.75%</w:t>
            </w:r>
          </w:p>
        </w:tc>
        <w:tc>
          <w:tcPr>
            <w:tcW w:w="600" w:type="pct"/>
            <w:vAlign w:val="center"/>
          </w:tcPr>
          <w:p w14:paraId="3D0A1BED" w14:textId="77777777" w:rsidR="007B1CC2" w:rsidRDefault="00590DD3">
            <w:pPr>
              <w:pStyle w:val="TableData"/>
              <w:jc w:val="center"/>
            </w:pPr>
            <w:r>
              <w:t>11.58%</w:t>
            </w:r>
          </w:p>
        </w:tc>
        <w:tc>
          <w:tcPr>
            <w:tcW w:w="600" w:type="pct"/>
            <w:vAlign w:val="center"/>
          </w:tcPr>
          <w:p w14:paraId="47DE31CF" w14:textId="77777777" w:rsidR="007B1CC2" w:rsidRDefault="00590DD3">
            <w:pPr>
              <w:pStyle w:val="TableData"/>
              <w:jc w:val="center"/>
            </w:pPr>
            <w:r>
              <w:t>9.12%</w:t>
            </w:r>
          </w:p>
        </w:tc>
      </w:tr>
      <w:tr w:rsidR="007B1CC2" w14:paraId="70CFF977"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163E835" w14:textId="77777777" w:rsidR="007B1CC2" w:rsidRDefault="00590DD3">
            <w:pPr>
              <w:pStyle w:val="TableAndGraphFooterAndHeaderText"/>
              <w:shd w:val="solid" w:color="E7E6E6" w:fill="E7E6E6"/>
            </w:pPr>
            <w:r>
              <w:t>Source: UK Census</w:t>
            </w:r>
          </w:p>
        </w:tc>
      </w:tr>
    </w:tbl>
    <w:p w14:paraId="75A23D9E" w14:textId="77777777" w:rsidR="007B1CC2" w:rsidRDefault="007B1CC2">
      <w:pPr>
        <w:spacing w:after="500"/>
      </w:pPr>
    </w:p>
    <w:p w14:paraId="6C22D7A6" w14:textId="77777777" w:rsidR="007B1CC2" w:rsidRDefault="00590DD3">
      <w:pPr>
        <w:pStyle w:val="BodyText"/>
      </w:pPr>
      <w:r>
        <w:t>The bar chart below shows the proportion of households with no car or van in the 2021 Census alongside the proportions from previous Censuses to identify changes over time.</w:t>
      </w:r>
      <w:hyperlink w:history="1"/>
    </w:p>
    <w:p w14:paraId="0FB7E1E3" w14:textId="77777777" w:rsidR="007B1CC2" w:rsidRDefault="00590DD3">
      <w:pPr>
        <w:pStyle w:val="BodyText"/>
      </w:pPr>
      <w:r>
        <w:lastRenderedPageBreak/>
        <w:t>In 2011, 13.24% of households in Central Bedfordshire had no access to a car or van. This is greater than the proportion without access to a car or van in 2021 (11.27%).</w:t>
      </w:r>
      <w:hyperlink w:history="1"/>
    </w:p>
    <w:p w14:paraId="1C616835" w14:textId="77777777" w:rsidR="007B1CC2" w:rsidRDefault="007B1CC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7B1CC2" w14:paraId="4BBBF9AF"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5FE76935" w14:textId="77777777" w:rsidR="007B1CC2" w:rsidRDefault="00590DD3">
            <w:pPr>
              <w:pStyle w:val="TableAndGraphFooterAndHeaderText"/>
              <w:shd w:val="solid" w:color="E7E6E6" w:fill="E7E6E6"/>
            </w:pPr>
            <w:r>
              <w:t>Households with no car or van</w:t>
            </w:r>
          </w:p>
        </w:tc>
      </w:tr>
      <w:tr w:rsidR="007B1CC2" w14:paraId="49C2B9B9" w14:textId="77777777">
        <w:tblPrEx>
          <w:tblCellMar>
            <w:top w:w="0" w:type="dxa"/>
            <w:bottom w:w="0" w:type="dxa"/>
          </w:tblCellMar>
        </w:tblPrEx>
        <w:trPr>
          <w:tblHeader/>
        </w:trPr>
        <w:tc>
          <w:tcPr>
            <w:tcW w:w="5000" w:type="pct"/>
            <w:vAlign w:val="center"/>
          </w:tcPr>
          <w:p w14:paraId="056689D7" w14:textId="77777777" w:rsidR="007B1CC2" w:rsidRDefault="00590DD3">
            <w:r>
              <w:rPr>
                <w:noProof/>
              </w:rPr>
              <w:drawing>
                <wp:inline distT="0" distB="0" distL="0" distR="0" wp14:anchorId="2B6F648E" wp14:editId="6B716A09">
                  <wp:extent cx="9096375" cy="3808800"/>
                  <wp:effectExtent l="0" t="0" r="0" b="0"/>
                  <wp:docPr id="19"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6"/>
                          <a:srcRect/>
                          <a:stretch>
                            <a:fillRect/>
                          </a:stretch>
                        </pic:blipFill>
                        <pic:spPr bwMode="auto">
                          <a:xfrm>
                            <a:off x="0" y="0"/>
                            <a:ext cx="9096375" cy="3808800"/>
                          </a:xfrm>
                          <a:prstGeom prst="rect">
                            <a:avLst/>
                          </a:prstGeom>
                        </pic:spPr>
                      </pic:pic>
                    </a:graphicData>
                  </a:graphic>
                </wp:inline>
              </w:drawing>
            </w:r>
          </w:p>
        </w:tc>
      </w:tr>
      <w:tr w:rsidR="007B1CC2" w14:paraId="31C8A986"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4E5BC606" w14:textId="77777777" w:rsidR="007B1CC2" w:rsidRDefault="00590DD3">
            <w:pPr>
              <w:pStyle w:val="TableAndGraphFooterAndHeaderText"/>
              <w:shd w:val="solid" w:color="E7E6E6" w:fill="E7E6E6"/>
            </w:pPr>
            <w:r>
              <w:t>Source: UK Census</w:t>
            </w:r>
          </w:p>
        </w:tc>
      </w:tr>
    </w:tbl>
    <w:p w14:paraId="7A1C4F3F" w14:textId="77777777" w:rsidR="007B1CC2" w:rsidRDefault="007B1CC2">
      <w:pPr>
        <w:spacing w:after="500"/>
      </w:pPr>
    </w:p>
    <w:p w14:paraId="2B190E5D" w14:textId="77777777" w:rsidR="007B1CC2" w:rsidRDefault="007B1CC2">
      <w:pPr>
        <w:sectPr w:rsidR="007B1CC2">
          <w:footerReference w:type="default" r:id="rId37"/>
          <w:pgSz w:w="16838" w:h="11906" w:orient="landscape"/>
          <w:pgMar w:top="1270" w:right="1270" w:bottom="1270" w:left="1270" w:header="708" w:footer="708" w:gutter="0"/>
          <w:cols w:space="720"/>
          <w:docGrid w:linePitch="360"/>
        </w:sectPr>
      </w:pPr>
    </w:p>
    <w:p w14:paraId="7B48BD9A" w14:textId="77777777" w:rsidR="007B1CC2" w:rsidRDefault="00590DD3">
      <w:pPr>
        <w:pStyle w:val="Heading1"/>
        <w:spacing w:after="100"/>
      </w:pPr>
      <w:bookmarkStart w:id="9" w:name="appendix"/>
      <w:r>
        <w:lastRenderedPageBreak/>
        <w:t>Appendix: Data sources</w:t>
      </w:r>
      <w:bookmarkEnd w:id="9"/>
    </w:p>
    <w:p w14:paraId="309EC983" w14:textId="77777777" w:rsidR="007B1CC2" w:rsidRDefault="007B1CC2">
      <w:pPr>
        <w:spacing w:after="5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8"/>
        <w:gridCol w:w="7144"/>
        <w:gridCol w:w="4286"/>
      </w:tblGrid>
      <w:tr w:rsidR="007B1CC2" w14:paraId="3D71D49B" w14:textId="77777777">
        <w:tblPrEx>
          <w:tblCellMar>
            <w:top w:w="0" w:type="dxa"/>
            <w:bottom w:w="0" w:type="dxa"/>
          </w:tblCellMar>
        </w:tblPrEx>
        <w:trPr>
          <w:tblHeader/>
        </w:trPr>
        <w:tc>
          <w:tcPr>
            <w:tcW w:w="1000" w:type="pct"/>
            <w:shd w:val="solid" w:color="3EDBCF" w:fill="3EDBCF"/>
            <w:vAlign w:val="center"/>
          </w:tcPr>
          <w:p w14:paraId="56A57723" w14:textId="77777777" w:rsidR="007B1CC2" w:rsidRDefault="00590DD3">
            <w:pPr>
              <w:pStyle w:val="TableHeader"/>
              <w:jc w:val="center"/>
            </w:pPr>
            <w:r>
              <w:t>Theme</w:t>
            </w:r>
          </w:p>
        </w:tc>
        <w:tc>
          <w:tcPr>
            <w:tcW w:w="2500" w:type="pct"/>
            <w:shd w:val="solid" w:color="3EDBCF" w:fill="3EDBCF"/>
            <w:vAlign w:val="center"/>
          </w:tcPr>
          <w:p w14:paraId="24D85DAC" w14:textId="77777777" w:rsidR="007B1CC2" w:rsidRDefault="00590DD3">
            <w:pPr>
              <w:pStyle w:val="TableHeader"/>
              <w:jc w:val="center"/>
            </w:pPr>
            <w:r>
              <w:t>Data</w:t>
            </w:r>
          </w:p>
        </w:tc>
        <w:tc>
          <w:tcPr>
            <w:tcW w:w="1500" w:type="pct"/>
            <w:shd w:val="solid" w:color="3EDBCF" w:fill="3EDBCF"/>
            <w:vAlign w:val="center"/>
          </w:tcPr>
          <w:p w14:paraId="1B8E4ECD" w14:textId="77777777" w:rsidR="007B1CC2" w:rsidRDefault="00590DD3">
            <w:pPr>
              <w:pStyle w:val="TableHeader"/>
              <w:jc w:val="center"/>
            </w:pPr>
            <w:r>
              <w:t xml:space="preserve">Data source / </w:t>
            </w:r>
            <w:proofErr w:type="gramStart"/>
            <w:r>
              <w:t>time period</w:t>
            </w:r>
            <w:proofErr w:type="gramEnd"/>
          </w:p>
        </w:tc>
      </w:tr>
      <w:tr w:rsidR="007B1CC2" w14:paraId="018DE5F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2F618BF"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46203A71" w14:textId="77777777" w:rsidR="007B1CC2" w:rsidRDefault="00590DD3">
            <w:pPr>
              <w:pStyle w:val="TableData"/>
            </w:pPr>
            <w:r>
              <w:t>All people (Census 2021)</w:t>
            </w:r>
          </w:p>
        </w:tc>
        <w:tc>
          <w:tcPr>
            <w:tcW w:w="1500" w:type="pct"/>
            <w:tcMar>
              <w:top w:w="100" w:type="dxa"/>
              <w:left w:w="100" w:type="dxa"/>
              <w:bottom w:w="100" w:type="dxa"/>
              <w:right w:w="100" w:type="dxa"/>
            </w:tcMar>
            <w:vAlign w:val="center"/>
          </w:tcPr>
          <w:p w14:paraId="5D6EDFD5" w14:textId="77777777" w:rsidR="007B1CC2" w:rsidRDefault="00590DD3">
            <w:pPr>
              <w:pStyle w:val="TableData"/>
            </w:pPr>
            <w:r>
              <w:t>Census 2021 (2021)</w:t>
            </w:r>
          </w:p>
        </w:tc>
      </w:tr>
      <w:tr w:rsidR="007B1CC2" w14:paraId="1CC9162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BBC0AAC"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37F24F70" w14:textId="77777777" w:rsidR="007B1CC2" w:rsidRDefault="00590DD3">
            <w:pPr>
              <w:pStyle w:val="TableData"/>
            </w:pPr>
            <w:r>
              <w:t>All Females (Census 2021)</w:t>
            </w:r>
          </w:p>
        </w:tc>
        <w:tc>
          <w:tcPr>
            <w:tcW w:w="1500" w:type="pct"/>
            <w:tcMar>
              <w:top w:w="100" w:type="dxa"/>
              <w:left w:w="100" w:type="dxa"/>
              <w:bottom w:w="100" w:type="dxa"/>
              <w:right w:w="100" w:type="dxa"/>
            </w:tcMar>
            <w:vAlign w:val="center"/>
          </w:tcPr>
          <w:p w14:paraId="65DE50A7" w14:textId="77777777" w:rsidR="007B1CC2" w:rsidRDefault="00590DD3">
            <w:pPr>
              <w:pStyle w:val="TableData"/>
            </w:pPr>
            <w:r>
              <w:t>Census 2021 (2021)</w:t>
            </w:r>
          </w:p>
        </w:tc>
      </w:tr>
      <w:tr w:rsidR="007B1CC2" w14:paraId="79CB4A11"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9627BFA"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023B0210" w14:textId="77777777" w:rsidR="007B1CC2" w:rsidRDefault="00590DD3">
            <w:pPr>
              <w:pStyle w:val="TableData"/>
            </w:pPr>
            <w:r>
              <w:t>All Males (Census 2021)</w:t>
            </w:r>
          </w:p>
        </w:tc>
        <w:tc>
          <w:tcPr>
            <w:tcW w:w="1500" w:type="pct"/>
            <w:tcMar>
              <w:top w:w="100" w:type="dxa"/>
              <w:left w:w="100" w:type="dxa"/>
              <w:bottom w:w="100" w:type="dxa"/>
              <w:right w:w="100" w:type="dxa"/>
            </w:tcMar>
            <w:vAlign w:val="center"/>
          </w:tcPr>
          <w:p w14:paraId="2CCAC3EE" w14:textId="77777777" w:rsidR="007B1CC2" w:rsidRDefault="00590DD3">
            <w:pPr>
              <w:pStyle w:val="TableData"/>
            </w:pPr>
            <w:r>
              <w:t>Census 2021 (2021)</w:t>
            </w:r>
          </w:p>
        </w:tc>
      </w:tr>
      <w:tr w:rsidR="007B1CC2" w14:paraId="177EECD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6E55F65"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28896ADA" w14:textId="77777777" w:rsidR="007B1CC2" w:rsidRDefault="00590DD3">
            <w:pPr>
              <w:pStyle w:val="TableData"/>
            </w:pPr>
            <w:r>
              <w:t>Population aged under 16 (Census 2021)</w:t>
            </w:r>
          </w:p>
        </w:tc>
        <w:tc>
          <w:tcPr>
            <w:tcW w:w="1500" w:type="pct"/>
            <w:tcMar>
              <w:top w:w="100" w:type="dxa"/>
              <w:left w:w="100" w:type="dxa"/>
              <w:bottom w:w="100" w:type="dxa"/>
              <w:right w:w="100" w:type="dxa"/>
            </w:tcMar>
            <w:vAlign w:val="center"/>
          </w:tcPr>
          <w:p w14:paraId="3AD4F9C6" w14:textId="77777777" w:rsidR="007B1CC2" w:rsidRDefault="00590DD3">
            <w:pPr>
              <w:pStyle w:val="TableData"/>
            </w:pPr>
            <w:r>
              <w:t>Census 2021 (2021)</w:t>
            </w:r>
          </w:p>
        </w:tc>
      </w:tr>
      <w:tr w:rsidR="007B1CC2" w14:paraId="482AB1C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B50814A"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5A7CF2E3" w14:textId="77777777" w:rsidR="007B1CC2" w:rsidRDefault="00590DD3">
            <w:pPr>
              <w:pStyle w:val="TableData"/>
            </w:pPr>
            <w:r>
              <w:t>Population aged 16 to 64 (Census 2021)</w:t>
            </w:r>
          </w:p>
        </w:tc>
        <w:tc>
          <w:tcPr>
            <w:tcW w:w="1500" w:type="pct"/>
            <w:tcMar>
              <w:top w:w="100" w:type="dxa"/>
              <w:left w:w="100" w:type="dxa"/>
              <w:bottom w:w="100" w:type="dxa"/>
              <w:right w:w="100" w:type="dxa"/>
            </w:tcMar>
            <w:vAlign w:val="center"/>
          </w:tcPr>
          <w:p w14:paraId="067EC3D0" w14:textId="77777777" w:rsidR="007B1CC2" w:rsidRDefault="00590DD3">
            <w:pPr>
              <w:pStyle w:val="TableData"/>
            </w:pPr>
            <w:r>
              <w:t>Census 2021 (2021)</w:t>
            </w:r>
          </w:p>
        </w:tc>
      </w:tr>
      <w:tr w:rsidR="007B1CC2" w14:paraId="76E0FEE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8F296AE"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7D8B48F4" w14:textId="77777777" w:rsidR="007B1CC2" w:rsidRDefault="00590DD3">
            <w:pPr>
              <w:pStyle w:val="TableData"/>
            </w:pPr>
            <w:r>
              <w:t>Population aged 65+ (Census 2021)</w:t>
            </w:r>
          </w:p>
        </w:tc>
        <w:tc>
          <w:tcPr>
            <w:tcW w:w="1500" w:type="pct"/>
            <w:tcMar>
              <w:top w:w="100" w:type="dxa"/>
              <w:left w:w="100" w:type="dxa"/>
              <w:bottom w:w="100" w:type="dxa"/>
              <w:right w:w="100" w:type="dxa"/>
            </w:tcMar>
            <w:vAlign w:val="center"/>
          </w:tcPr>
          <w:p w14:paraId="637ABE3C" w14:textId="77777777" w:rsidR="007B1CC2" w:rsidRDefault="00590DD3">
            <w:pPr>
              <w:pStyle w:val="TableData"/>
            </w:pPr>
            <w:r>
              <w:t>Census 2021 (2021)</w:t>
            </w:r>
          </w:p>
        </w:tc>
      </w:tr>
      <w:tr w:rsidR="007B1CC2" w14:paraId="5078318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09FCE78"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7DC09075" w14:textId="77777777" w:rsidR="007B1CC2" w:rsidRDefault="00590DD3">
            <w:pPr>
              <w:pStyle w:val="TableData"/>
            </w:pPr>
            <w:r>
              <w:t xml:space="preserve">Population Density (Persons per </w:t>
            </w:r>
            <w:proofErr w:type="spellStart"/>
            <w:r>
              <w:t>sq</w:t>
            </w:r>
            <w:proofErr w:type="spellEnd"/>
            <w:r>
              <w:t xml:space="preserve"> km) (Census 2021)</w:t>
            </w:r>
          </w:p>
        </w:tc>
        <w:tc>
          <w:tcPr>
            <w:tcW w:w="1500" w:type="pct"/>
            <w:tcMar>
              <w:top w:w="100" w:type="dxa"/>
              <w:left w:w="100" w:type="dxa"/>
              <w:bottom w:w="100" w:type="dxa"/>
              <w:right w:w="100" w:type="dxa"/>
            </w:tcMar>
            <w:vAlign w:val="center"/>
          </w:tcPr>
          <w:p w14:paraId="5F72C18D" w14:textId="77777777" w:rsidR="007B1CC2" w:rsidRDefault="00590DD3">
            <w:pPr>
              <w:pStyle w:val="TableData"/>
            </w:pPr>
            <w:r>
              <w:t>Census 2021 (2021)</w:t>
            </w:r>
          </w:p>
        </w:tc>
      </w:tr>
      <w:tr w:rsidR="007B1CC2" w14:paraId="7BAC6D3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E114384"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6757E442" w14:textId="77777777" w:rsidR="007B1CC2" w:rsidRDefault="00590DD3">
            <w:pPr>
              <w:pStyle w:val="TableData"/>
            </w:pPr>
            <w:r>
              <w:t>Index of Multiple Deprivation 2019 (IMD) Score</w:t>
            </w:r>
          </w:p>
        </w:tc>
        <w:tc>
          <w:tcPr>
            <w:tcW w:w="1500" w:type="pct"/>
            <w:tcMar>
              <w:top w:w="100" w:type="dxa"/>
              <w:left w:w="100" w:type="dxa"/>
              <w:bottom w:w="100" w:type="dxa"/>
              <w:right w:w="100" w:type="dxa"/>
            </w:tcMar>
            <w:vAlign w:val="center"/>
          </w:tcPr>
          <w:p w14:paraId="31DCB8DB" w14:textId="77777777" w:rsidR="007B1CC2" w:rsidRDefault="00590DD3">
            <w:pPr>
              <w:pStyle w:val="TableData"/>
            </w:pPr>
            <w:r>
              <w:t>Ministry of Housing Communities and Local Government (MHCLG) (2019)</w:t>
            </w:r>
          </w:p>
        </w:tc>
      </w:tr>
      <w:tr w:rsidR="007B1CC2" w14:paraId="635D6D8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0E6D802"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52F99679" w14:textId="77777777" w:rsidR="007B1CC2" w:rsidRDefault="00590DD3">
            <w:pPr>
              <w:pStyle w:val="TableData"/>
            </w:pPr>
            <w:r>
              <w:t>Index of Multiple Deprivation (IMD) 2019 Rank</w:t>
            </w:r>
          </w:p>
        </w:tc>
        <w:tc>
          <w:tcPr>
            <w:tcW w:w="1500" w:type="pct"/>
            <w:tcMar>
              <w:top w:w="100" w:type="dxa"/>
              <w:left w:w="100" w:type="dxa"/>
              <w:bottom w:w="100" w:type="dxa"/>
              <w:right w:w="100" w:type="dxa"/>
            </w:tcMar>
            <w:vAlign w:val="center"/>
          </w:tcPr>
          <w:p w14:paraId="4C0E8050" w14:textId="77777777" w:rsidR="007B1CC2" w:rsidRDefault="00590DD3">
            <w:pPr>
              <w:pStyle w:val="TableData"/>
            </w:pPr>
            <w:r>
              <w:t>Ministry of Housing Communities and Local Government (MHCLG) (2019)</w:t>
            </w:r>
          </w:p>
        </w:tc>
      </w:tr>
      <w:tr w:rsidR="007B1CC2" w14:paraId="179D43B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23FC689"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33B03E3A" w14:textId="77777777" w:rsidR="007B1CC2" w:rsidRDefault="00590DD3">
            <w:pPr>
              <w:pStyle w:val="TableData"/>
            </w:pPr>
            <w:r>
              <w:t>IMD 2019 Decile 1</w:t>
            </w:r>
          </w:p>
        </w:tc>
        <w:tc>
          <w:tcPr>
            <w:tcW w:w="1500" w:type="pct"/>
            <w:tcMar>
              <w:top w:w="100" w:type="dxa"/>
              <w:left w:w="100" w:type="dxa"/>
              <w:bottom w:w="100" w:type="dxa"/>
              <w:right w:w="100" w:type="dxa"/>
            </w:tcMar>
            <w:vAlign w:val="center"/>
          </w:tcPr>
          <w:p w14:paraId="0B50035A" w14:textId="77777777" w:rsidR="007B1CC2" w:rsidRDefault="00590DD3">
            <w:pPr>
              <w:pStyle w:val="TableData"/>
            </w:pPr>
            <w:r>
              <w:t>Communities and Local Government (CLG) (2019)</w:t>
            </w:r>
          </w:p>
        </w:tc>
      </w:tr>
      <w:tr w:rsidR="007B1CC2" w14:paraId="19F76AA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73BFA9C" w14:textId="77777777" w:rsidR="007B1CC2" w:rsidRDefault="00590DD3">
            <w:pPr>
              <w:pStyle w:val="TableData"/>
              <w:jc w:val="center"/>
            </w:pPr>
            <w:r>
              <w:lastRenderedPageBreak/>
              <w:t>Population sample</w:t>
            </w:r>
          </w:p>
        </w:tc>
        <w:tc>
          <w:tcPr>
            <w:tcW w:w="2500" w:type="pct"/>
            <w:tcMar>
              <w:top w:w="0" w:type="dxa"/>
              <w:left w:w="100" w:type="dxa"/>
              <w:bottom w:w="0" w:type="dxa"/>
              <w:right w:w="0" w:type="dxa"/>
            </w:tcMar>
            <w:vAlign w:val="center"/>
          </w:tcPr>
          <w:p w14:paraId="2309E374" w14:textId="77777777" w:rsidR="007B1CC2" w:rsidRDefault="00590DD3">
            <w:pPr>
              <w:pStyle w:val="TableData"/>
            </w:pPr>
            <w:r>
              <w:t>IMD 2019 Decile 2</w:t>
            </w:r>
          </w:p>
        </w:tc>
        <w:tc>
          <w:tcPr>
            <w:tcW w:w="1500" w:type="pct"/>
            <w:tcMar>
              <w:top w:w="100" w:type="dxa"/>
              <w:left w:w="100" w:type="dxa"/>
              <w:bottom w:w="100" w:type="dxa"/>
              <w:right w:w="100" w:type="dxa"/>
            </w:tcMar>
            <w:vAlign w:val="center"/>
          </w:tcPr>
          <w:p w14:paraId="4D679622" w14:textId="77777777" w:rsidR="007B1CC2" w:rsidRDefault="00590DD3">
            <w:pPr>
              <w:pStyle w:val="TableData"/>
            </w:pPr>
            <w:r>
              <w:t>Communities and Local Government (CLG) (2019)</w:t>
            </w:r>
          </w:p>
        </w:tc>
      </w:tr>
      <w:tr w:rsidR="007B1CC2" w14:paraId="2D9C5C6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3C3230B"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30243470" w14:textId="77777777" w:rsidR="007B1CC2" w:rsidRDefault="00590DD3">
            <w:pPr>
              <w:pStyle w:val="TableData"/>
            </w:pPr>
            <w:r>
              <w:t>IMD 2019 Decile 3</w:t>
            </w:r>
          </w:p>
        </w:tc>
        <w:tc>
          <w:tcPr>
            <w:tcW w:w="1500" w:type="pct"/>
            <w:tcMar>
              <w:top w:w="100" w:type="dxa"/>
              <w:left w:w="100" w:type="dxa"/>
              <w:bottom w:w="100" w:type="dxa"/>
              <w:right w:w="100" w:type="dxa"/>
            </w:tcMar>
            <w:vAlign w:val="center"/>
          </w:tcPr>
          <w:p w14:paraId="77FC858D" w14:textId="77777777" w:rsidR="007B1CC2" w:rsidRDefault="00590DD3">
            <w:pPr>
              <w:pStyle w:val="TableData"/>
            </w:pPr>
            <w:r>
              <w:t>Communities and Local Government (CLG) (2019)</w:t>
            </w:r>
          </w:p>
        </w:tc>
      </w:tr>
      <w:tr w:rsidR="007B1CC2" w14:paraId="71CC8E6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291775D"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019D217A" w14:textId="77777777" w:rsidR="007B1CC2" w:rsidRDefault="00590DD3">
            <w:pPr>
              <w:pStyle w:val="TableData"/>
            </w:pPr>
            <w:r>
              <w:t>IMD 2019 Decile 4</w:t>
            </w:r>
          </w:p>
        </w:tc>
        <w:tc>
          <w:tcPr>
            <w:tcW w:w="1500" w:type="pct"/>
            <w:tcMar>
              <w:top w:w="100" w:type="dxa"/>
              <w:left w:w="100" w:type="dxa"/>
              <w:bottom w:w="100" w:type="dxa"/>
              <w:right w:w="100" w:type="dxa"/>
            </w:tcMar>
            <w:vAlign w:val="center"/>
          </w:tcPr>
          <w:p w14:paraId="0419EE03" w14:textId="77777777" w:rsidR="007B1CC2" w:rsidRDefault="00590DD3">
            <w:pPr>
              <w:pStyle w:val="TableData"/>
            </w:pPr>
            <w:r>
              <w:t>Communities and Local Government (CLG) (2019)</w:t>
            </w:r>
          </w:p>
        </w:tc>
      </w:tr>
      <w:tr w:rsidR="007B1CC2" w14:paraId="4C09349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F7FFC49"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7BFE68A3" w14:textId="77777777" w:rsidR="007B1CC2" w:rsidRDefault="00590DD3">
            <w:pPr>
              <w:pStyle w:val="TableData"/>
            </w:pPr>
            <w:r>
              <w:t>IMD 2019 Decile 5</w:t>
            </w:r>
          </w:p>
        </w:tc>
        <w:tc>
          <w:tcPr>
            <w:tcW w:w="1500" w:type="pct"/>
            <w:tcMar>
              <w:top w:w="100" w:type="dxa"/>
              <w:left w:w="100" w:type="dxa"/>
              <w:bottom w:w="100" w:type="dxa"/>
              <w:right w:w="100" w:type="dxa"/>
            </w:tcMar>
            <w:vAlign w:val="center"/>
          </w:tcPr>
          <w:p w14:paraId="6A013989" w14:textId="77777777" w:rsidR="007B1CC2" w:rsidRDefault="00590DD3">
            <w:pPr>
              <w:pStyle w:val="TableData"/>
            </w:pPr>
            <w:r>
              <w:t>Communities and Local Government (CLG) (2019)</w:t>
            </w:r>
          </w:p>
        </w:tc>
      </w:tr>
      <w:tr w:rsidR="007B1CC2" w14:paraId="78A90BA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832FC9E"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7711ED9F" w14:textId="77777777" w:rsidR="007B1CC2" w:rsidRDefault="00590DD3">
            <w:pPr>
              <w:pStyle w:val="TableData"/>
            </w:pPr>
            <w:r>
              <w:t>IMD 2019 Decile 6</w:t>
            </w:r>
          </w:p>
        </w:tc>
        <w:tc>
          <w:tcPr>
            <w:tcW w:w="1500" w:type="pct"/>
            <w:tcMar>
              <w:top w:w="100" w:type="dxa"/>
              <w:left w:w="100" w:type="dxa"/>
              <w:bottom w:w="100" w:type="dxa"/>
              <w:right w:w="100" w:type="dxa"/>
            </w:tcMar>
            <w:vAlign w:val="center"/>
          </w:tcPr>
          <w:p w14:paraId="05D5DDC2" w14:textId="77777777" w:rsidR="007B1CC2" w:rsidRDefault="00590DD3">
            <w:pPr>
              <w:pStyle w:val="TableData"/>
            </w:pPr>
            <w:r>
              <w:t>Communities and Local Government (CLG) (2019)</w:t>
            </w:r>
          </w:p>
        </w:tc>
      </w:tr>
      <w:tr w:rsidR="007B1CC2" w14:paraId="18C57F7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830FE02"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5A8D3B69" w14:textId="77777777" w:rsidR="007B1CC2" w:rsidRDefault="00590DD3">
            <w:pPr>
              <w:pStyle w:val="TableData"/>
            </w:pPr>
            <w:r>
              <w:t>IMD 2019 Decile 7</w:t>
            </w:r>
          </w:p>
        </w:tc>
        <w:tc>
          <w:tcPr>
            <w:tcW w:w="1500" w:type="pct"/>
            <w:tcMar>
              <w:top w:w="100" w:type="dxa"/>
              <w:left w:w="100" w:type="dxa"/>
              <w:bottom w:w="100" w:type="dxa"/>
              <w:right w:w="100" w:type="dxa"/>
            </w:tcMar>
            <w:vAlign w:val="center"/>
          </w:tcPr>
          <w:p w14:paraId="772D1D2F" w14:textId="77777777" w:rsidR="007B1CC2" w:rsidRDefault="00590DD3">
            <w:pPr>
              <w:pStyle w:val="TableData"/>
            </w:pPr>
            <w:r>
              <w:t>Communities and Local Government (CLG) (2019)</w:t>
            </w:r>
          </w:p>
        </w:tc>
      </w:tr>
      <w:tr w:rsidR="007B1CC2" w14:paraId="7D4D5D5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BB71D7D"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6AF345E2" w14:textId="77777777" w:rsidR="007B1CC2" w:rsidRDefault="00590DD3">
            <w:pPr>
              <w:pStyle w:val="TableData"/>
            </w:pPr>
            <w:r>
              <w:t>IMD 2019 Decile 8</w:t>
            </w:r>
          </w:p>
        </w:tc>
        <w:tc>
          <w:tcPr>
            <w:tcW w:w="1500" w:type="pct"/>
            <w:tcMar>
              <w:top w:w="100" w:type="dxa"/>
              <w:left w:w="100" w:type="dxa"/>
              <w:bottom w:w="100" w:type="dxa"/>
              <w:right w:w="100" w:type="dxa"/>
            </w:tcMar>
            <w:vAlign w:val="center"/>
          </w:tcPr>
          <w:p w14:paraId="11CCEA83" w14:textId="77777777" w:rsidR="007B1CC2" w:rsidRDefault="00590DD3">
            <w:pPr>
              <w:pStyle w:val="TableData"/>
            </w:pPr>
            <w:r>
              <w:t>Communities and Local Government (CLG) (2019)</w:t>
            </w:r>
          </w:p>
        </w:tc>
      </w:tr>
      <w:tr w:rsidR="007B1CC2" w14:paraId="1673B95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C036DFD"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4A9F3530" w14:textId="77777777" w:rsidR="007B1CC2" w:rsidRDefault="00590DD3">
            <w:pPr>
              <w:pStyle w:val="TableData"/>
            </w:pPr>
            <w:r>
              <w:t>IMD 2019 Decile 9</w:t>
            </w:r>
          </w:p>
        </w:tc>
        <w:tc>
          <w:tcPr>
            <w:tcW w:w="1500" w:type="pct"/>
            <w:tcMar>
              <w:top w:w="100" w:type="dxa"/>
              <w:left w:w="100" w:type="dxa"/>
              <w:bottom w:w="100" w:type="dxa"/>
              <w:right w:w="100" w:type="dxa"/>
            </w:tcMar>
            <w:vAlign w:val="center"/>
          </w:tcPr>
          <w:p w14:paraId="58C847B4" w14:textId="77777777" w:rsidR="007B1CC2" w:rsidRDefault="00590DD3">
            <w:pPr>
              <w:pStyle w:val="TableData"/>
            </w:pPr>
            <w:r>
              <w:t>Communities and Local Government (CLG) (2019)</w:t>
            </w:r>
          </w:p>
        </w:tc>
      </w:tr>
      <w:tr w:rsidR="007B1CC2" w14:paraId="45B5A56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09AA049" w14:textId="77777777" w:rsidR="007B1CC2" w:rsidRDefault="00590DD3">
            <w:pPr>
              <w:pStyle w:val="TableData"/>
              <w:jc w:val="center"/>
            </w:pPr>
            <w:r>
              <w:t>Population sample</w:t>
            </w:r>
          </w:p>
        </w:tc>
        <w:tc>
          <w:tcPr>
            <w:tcW w:w="2500" w:type="pct"/>
            <w:tcMar>
              <w:top w:w="0" w:type="dxa"/>
              <w:left w:w="100" w:type="dxa"/>
              <w:bottom w:w="0" w:type="dxa"/>
              <w:right w:w="0" w:type="dxa"/>
            </w:tcMar>
            <w:vAlign w:val="center"/>
          </w:tcPr>
          <w:p w14:paraId="7704149D" w14:textId="77777777" w:rsidR="007B1CC2" w:rsidRDefault="00590DD3">
            <w:pPr>
              <w:pStyle w:val="TableData"/>
            </w:pPr>
            <w:r>
              <w:t>IMD 2019 Decile 10</w:t>
            </w:r>
          </w:p>
        </w:tc>
        <w:tc>
          <w:tcPr>
            <w:tcW w:w="1500" w:type="pct"/>
            <w:tcMar>
              <w:top w:w="100" w:type="dxa"/>
              <w:left w:w="100" w:type="dxa"/>
              <w:bottom w:w="100" w:type="dxa"/>
              <w:right w:w="100" w:type="dxa"/>
            </w:tcMar>
            <w:vAlign w:val="center"/>
          </w:tcPr>
          <w:p w14:paraId="7297D43A" w14:textId="77777777" w:rsidR="007B1CC2" w:rsidRDefault="00590DD3">
            <w:pPr>
              <w:pStyle w:val="TableData"/>
            </w:pPr>
            <w:r>
              <w:t>Communities and Local Government (CLG) (2019)</w:t>
            </w:r>
          </w:p>
        </w:tc>
      </w:tr>
      <w:tr w:rsidR="007B1CC2" w14:paraId="07766CD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496AB97" w14:textId="77777777" w:rsidR="007B1CC2" w:rsidRDefault="00590DD3">
            <w:pPr>
              <w:pStyle w:val="TableData"/>
              <w:jc w:val="center"/>
            </w:pPr>
            <w:r>
              <w:lastRenderedPageBreak/>
              <w:t>Unemployment sample</w:t>
            </w:r>
          </w:p>
        </w:tc>
        <w:tc>
          <w:tcPr>
            <w:tcW w:w="2500" w:type="pct"/>
            <w:tcMar>
              <w:top w:w="0" w:type="dxa"/>
              <w:left w:w="100" w:type="dxa"/>
              <w:bottom w:w="0" w:type="dxa"/>
              <w:right w:w="0" w:type="dxa"/>
            </w:tcMar>
            <w:vAlign w:val="center"/>
          </w:tcPr>
          <w:p w14:paraId="0341BDE4" w14:textId="77777777" w:rsidR="007B1CC2" w:rsidRDefault="00590DD3">
            <w:pPr>
              <w:pStyle w:val="TableData"/>
            </w:pPr>
            <w:r>
              <w:t>Unemployment benefit claimants (Jobseekers Allowance and out of work Universal Credit claimants)</w:t>
            </w:r>
          </w:p>
        </w:tc>
        <w:tc>
          <w:tcPr>
            <w:tcW w:w="1500" w:type="pct"/>
            <w:tcMar>
              <w:top w:w="100" w:type="dxa"/>
              <w:left w:w="100" w:type="dxa"/>
              <w:bottom w:w="100" w:type="dxa"/>
              <w:right w:w="100" w:type="dxa"/>
            </w:tcMar>
            <w:vAlign w:val="center"/>
          </w:tcPr>
          <w:p w14:paraId="0C1E74E0" w14:textId="77777777" w:rsidR="007B1CC2" w:rsidRDefault="00590DD3">
            <w:pPr>
              <w:pStyle w:val="TableData"/>
            </w:pPr>
            <w:r>
              <w:t>Department for Work and Pensions (DWP) (Jan-2024)</w:t>
            </w:r>
          </w:p>
        </w:tc>
      </w:tr>
      <w:tr w:rsidR="007B1CC2" w14:paraId="57D7358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539B501" w14:textId="77777777" w:rsidR="007B1CC2" w:rsidRDefault="00590DD3">
            <w:pPr>
              <w:pStyle w:val="TableData"/>
              <w:jc w:val="center"/>
            </w:pPr>
            <w:r>
              <w:t>Unemployment sample</w:t>
            </w:r>
          </w:p>
        </w:tc>
        <w:tc>
          <w:tcPr>
            <w:tcW w:w="2500" w:type="pct"/>
            <w:tcMar>
              <w:top w:w="0" w:type="dxa"/>
              <w:left w:w="100" w:type="dxa"/>
              <w:bottom w:w="0" w:type="dxa"/>
              <w:right w:w="0" w:type="dxa"/>
            </w:tcMar>
            <w:vAlign w:val="center"/>
          </w:tcPr>
          <w:p w14:paraId="71E1DA8E" w14:textId="77777777" w:rsidR="007B1CC2" w:rsidRDefault="00590DD3">
            <w:pPr>
              <w:pStyle w:val="TableData"/>
            </w:pPr>
            <w:r>
              <w:t>Youth unemployment (18-24 receiving JSA or Universal Credit)</w:t>
            </w:r>
          </w:p>
        </w:tc>
        <w:tc>
          <w:tcPr>
            <w:tcW w:w="1500" w:type="pct"/>
            <w:tcMar>
              <w:top w:w="100" w:type="dxa"/>
              <w:left w:w="100" w:type="dxa"/>
              <w:bottom w:w="100" w:type="dxa"/>
              <w:right w:w="100" w:type="dxa"/>
            </w:tcMar>
            <w:vAlign w:val="center"/>
          </w:tcPr>
          <w:p w14:paraId="008A61D1" w14:textId="77777777" w:rsidR="007B1CC2" w:rsidRDefault="00590DD3">
            <w:pPr>
              <w:pStyle w:val="TableData"/>
            </w:pPr>
            <w:r>
              <w:t>Department for Work and Pensions (DWP) (Jan-2024)</w:t>
            </w:r>
          </w:p>
        </w:tc>
      </w:tr>
      <w:tr w:rsidR="007B1CC2" w14:paraId="0F334B5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62CD155" w14:textId="77777777" w:rsidR="007B1CC2" w:rsidRDefault="00590DD3">
            <w:pPr>
              <w:pStyle w:val="TableData"/>
              <w:jc w:val="center"/>
            </w:pPr>
            <w:r>
              <w:t>Unemployment sample</w:t>
            </w:r>
          </w:p>
        </w:tc>
        <w:tc>
          <w:tcPr>
            <w:tcW w:w="2500" w:type="pct"/>
            <w:tcMar>
              <w:top w:w="0" w:type="dxa"/>
              <w:left w:w="100" w:type="dxa"/>
              <w:bottom w:w="0" w:type="dxa"/>
              <w:right w:w="0" w:type="dxa"/>
            </w:tcMar>
            <w:vAlign w:val="center"/>
          </w:tcPr>
          <w:p w14:paraId="3067A104" w14:textId="77777777" w:rsidR="007B1CC2" w:rsidRDefault="00590DD3">
            <w:pPr>
              <w:pStyle w:val="TableData"/>
            </w:pPr>
            <w:r>
              <w:t>Older person unemployment (50+ receiving JSA or Universal Credit)</w:t>
            </w:r>
          </w:p>
        </w:tc>
        <w:tc>
          <w:tcPr>
            <w:tcW w:w="1500" w:type="pct"/>
            <w:tcMar>
              <w:top w:w="100" w:type="dxa"/>
              <w:left w:w="100" w:type="dxa"/>
              <w:bottom w:w="100" w:type="dxa"/>
              <w:right w:w="100" w:type="dxa"/>
            </w:tcMar>
            <w:vAlign w:val="center"/>
          </w:tcPr>
          <w:p w14:paraId="1298E91A" w14:textId="77777777" w:rsidR="007B1CC2" w:rsidRDefault="00590DD3">
            <w:pPr>
              <w:pStyle w:val="TableData"/>
            </w:pPr>
            <w:r>
              <w:t>Department for Work and Pensions (DWP) (Jan-2024)</w:t>
            </w:r>
          </w:p>
        </w:tc>
      </w:tr>
      <w:tr w:rsidR="007B1CC2" w14:paraId="1D0A676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DDDE142" w14:textId="77777777" w:rsidR="007B1CC2" w:rsidRDefault="00590DD3">
            <w:pPr>
              <w:pStyle w:val="TableData"/>
              <w:jc w:val="center"/>
            </w:pPr>
            <w:r>
              <w:t>Unemployment sample</w:t>
            </w:r>
          </w:p>
        </w:tc>
        <w:tc>
          <w:tcPr>
            <w:tcW w:w="2500" w:type="pct"/>
            <w:tcMar>
              <w:top w:w="0" w:type="dxa"/>
              <w:left w:w="100" w:type="dxa"/>
              <w:bottom w:w="0" w:type="dxa"/>
              <w:right w:w="0" w:type="dxa"/>
            </w:tcMar>
            <w:vAlign w:val="center"/>
          </w:tcPr>
          <w:p w14:paraId="0417719A" w14:textId="77777777" w:rsidR="007B1CC2" w:rsidRDefault="00590DD3">
            <w:pPr>
              <w:pStyle w:val="TableData"/>
            </w:pPr>
            <w:r>
              <w:t>Unemployment benefit (JSA and Universal Credit), female</w:t>
            </w:r>
          </w:p>
        </w:tc>
        <w:tc>
          <w:tcPr>
            <w:tcW w:w="1500" w:type="pct"/>
            <w:tcMar>
              <w:top w:w="100" w:type="dxa"/>
              <w:left w:w="100" w:type="dxa"/>
              <w:bottom w:w="100" w:type="dxa"/>
              <w:right w:w="100" w:type="dxa"/>
            </w:tcMar>
            <w:vAlign w:val="center"/>
          </w:tcPr>
          <w:p w14:paraId="126DE582" w14:textId="77777777" w:rsidR="007B1CC2" w:rsidRDefault="00590DD3">
            <w:pPr>
              <w:pStyle w:val="TableData"/>
            </w:pPr>
            <w:r>
              <w:t>Department for Work and Pensions (DWP) (Jan-2024)</w:t>
            </w:r>
          </w:p>
        </w:tc>
      </w:tr>
      <w:tr w:rsidR="007B1CC2" w14:paraId="5D8483A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32E60BE" w14:textId="77777777" w:rsidR="007B1CC2" w:rsidRDefault="00590DD3">
            <w:pPr>
              <w:pStyle w:val="TableData"/>
              <w:jc w:val="center"/>
            </w:pPr>
            <w:r>
              <w:t>Unemployment sample</w:t>
            </w:r>
          </w:p>
        </w:tc>
        <w:tc>
          <w:tcPr>
            <w:tcW w:w="2500" w:type="pct"/>
            <w:tcMar>
              <w:top w:w="0" w:type="dxa"/>
              <w:left w:w="100" w:type="dxa"/>
              <w:bottom w:w="0" w:type="dxa"/>
              <w:right w:w="0" w:type="dxa"/>
            </w:tcMar>
            <w:vAlign w:val="center"/>
          </w:tcPr>
          <w:p w14:paraId="15422FF1" w14:textId="77777777" w:rsidR="007B1CC2" w:rsidRDefault="00590DD3">
            <w:pPr>
              <w:pStyle w:val="TableData"/>
            </w:pPr>
            <w:r>
              <w:t>Unemployment benefit (JSA and Universal Credit), male</w:t>
            </w:r>
          </w:p>
        </w:tc>
        <w:tc>
          <w:tcPr>
            <w:tcW w:w="1500" w:type="pct"/>
            <w:tcMar>
              <w:top w:w="100" w:type="dxa"/>
              <w:left w:w="100" w:type="dxa"/>
              <w:bottom w:w="100" w:type="dxa"/>
              <w:right w:w="100" w:type="dxa"/>
            </w:tcMar>
            <w:vAlign w:val="center"/>
          </w:tcPr>
          <w:p w14:paraId="2735FF01" w14:textId="77777777" w:rsidR="007B1CC2" w:rsidRDefault="00590DD3">
            <w:pPr>
              <w:pStyle w:val="TableData"/>
            </w:pPr>
            <w:r>
              <w:t>Department for Work and Pensions (DWP) (Jan-2024)</w:t>
            </w:r>
          </w:p>
        </w:tc>
      </w:tr>
      <w:tr w:rsidR="007B1CC2" w14:paraId="514549C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FBBAA02" w14:textId="77777777" w:rsidR="007B1CC2" w:rsidRDefault="00590DD3">
            <w:pPr>
              <w:pStyle w:val="TableData"/>
              <w:jc w:val="center"/>
            </w:pPr>
            <w:r>
              <w:t>Unemployment sample</w:t>
            </w:r>
          </w:p>
        </w:tc>
        <w:tc>
          <w:tcPr>
            <w:tcW w:w="2500" w:type="pct"/>
            <w:tcMar>
              <w:top w:w="0" w:type="dxa"/>
              <w:left w:w="100" w:type="dxa"/>
              <w:bottom w:w="0" w:type="dxa"/>
              <w:right w:w="0" w:type="dxa"/>
            </w:tcMar>
            <w:vAlign w:val="center"/>
          </w:tcPr>
          <w:p w14:paraId="1D75F0BC" w14:textId="77777777" w:rsidR="007B1CC2" w:rsidRDefault="00590DD3">
            <w:pPr>
              <w:pStyle w:val="TableData"/>
            </w:pPr>
            <w:r>
              <w:t>Unemployment benefit claimants (Jobseekers Allowance and out of work Universal Credit claimants)</w:t>
            </w:r>
          </w:p>
        </w:tc>
        <w:tc>
          <w:tcPr>
            <w:tcW w:w="1500" w:type="pct"/>
            <w:tcMar>
              <w:top w:w="100" w:type="dxa"/>
              <w:left w:w="100" w:type="dxa"/>
              <w:bottom w:w="100" w:type="dxa"/>
              <w:right w:w="100" w:type="dxa"/>
            </w:tcMar>
            <w:vAlign w:val="center"/>
          </w:tcPr>
          <w:p w14:paraId="50A12640" w14:textId="77777777" w:rsidR="007B1CC2" w:rsidRDefault="00590DD3">
            <w:pPr>
              <w:pStyle w:val="TableData"/>
            </w:pPr>
            <w:r>
              <w:t>Department for Work and Pensions (DWP) (Jan-2020)</w:t>
            </w:r>
          </w:p>
        </w:tc>
      </w:tr>
      <w:tr w:rsidR="007B1CC2" w14:paraId="20775F3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A2D3488"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6345374C" w14:textId="77777777" w:rsidR="007B1CC2" w:rsidRDefault="00590DD3">
            <w:pPr>
              <w:pStyle w:val="TableData"/>
            </w:pPr>
            <w:r>
              <w:t>Average house price (12 months)</w:t>
            </w:r>
          </w:p>
        </w:tc>
        <w:tc>
          <w:tcPr>
            <w:tcW w:w="1500" w:type="pct"/>
            <w:tcMar>
              <w:top w:w="100" w:type="dxa"/>
              <w:left w:w="100" w:type="dxa"/>
              <w:bottom w:w="100" w:type="dxa"/>
              <w:right w:w="100" w:type="dxa"/>
            </w:tcMar>
            <w:vAlign w:val="center"/>
          </w:tcPr>
          <w:p w14:paraId="71673C0B" w14:textId="77777777" w:rsidR="007B1CC2" w:rsidRDefault="00590DD3">
            <w:pPr>
              <w:pStyle w:val="TableData"/>
            </w:pPr>
            <w:r>
              <w:t>Land Registry (Dec-2022 to Nov-2023)</w:t>
            </w:r>
          </w:p>
        </w:tc>
      </w:tr>
      <w:tr w:rsidR="007B1CC2" w14:paraId="524ED76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E8DA112"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3A68F752" w14:textId="77777777" w:rsidR="007B1CC2" w:rsidRDefault="00590DD3">
            <w:pPr>
              <w:pStyle w:val="TableData"/>
            </w:pPr>
            <w:r>
              <w:t>Average house price for detached houses (12 months)</w:t>
            </w:r>
          </w:p>
        </w:tc>
        <w:tc>
          <w:tcPr>
            <w:tcW w:w="1500" w:type="pct"/>
            <w:tcMar>
              <w:top w:w="100" w:type="dxa"/>
              <w:left w:w="100" w:type="dxa"/>
              <w:bottom w:w="100" w:type="dxa"/>
              <w:right w:w="100" w:type="dxa"/>
            </w:tcMar>
            <w:vAlign w:val="center"/>
          </w:tcPr>
          <w:p w14:paraId="67E4DF13" w14:textId="77777777" w:rsidR="007B1CC2" w:rsidRDefault="00590DD3">
            <w:pPr>
              <w:pStyle w:val="TableData"/>
            </w:pPr>
            <w:r>
              <w:t>Land Registry (Dec-2022 to Nov-2023)</w:t>
            </w:r>
          </w:p>
        </w:tc>
      </w:tr>
      <w:tr w:rsidR="007B1CC2" w14:paraId="048FDD7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5A9B1A1"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4A103DF6" w14:textId="77777777" w:rsidR="007B1CC2" w:rsidRDefault="00590DD3">
            <w:pPr>
              <w:pStyle w:val="TableData"/>
            </w:pPr>
            <w:r>
              <w:t>Average house price for flats (12 months)</w:t>
            </w:r>
          </w:p>
        </w:tc>
        <w:tc>
          <w:tcPr>
            <w:tcW w:w="1500" w:type="pct"/>
            <w:tcMar>
              <w:top w:w="100" w:type="dxa"/>
              <w:left w:w="100" w:type="dxa"/>
              <w:bottom w:w="100" w:type="dxa"/>
              <w:right w:w="100" w:type="dxa"/>
            </w:tcMar>
            <w:vAlign w:val="center"/>
          </w:tcPr>
          <w:p w14:paraId="6C25E35A" w14:textId="77777777" w:rsidR="007B1CC2" w:rsidRDefault="00590DD3">
            <w:pPr>
              <w:pStyle w:val="TableData"/>
            </w:pPr>
            <w:r>
              <w:t>Land Registry (Dec-2022 to Nov-2023)</w:t>
            </w:r>
          </w:p>
        </w:tc>
      </w:tr>
      <w:tr w:rsidR="007B1CC2" w14:paraId="06E06C2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E3116E6"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5C482D26" w14:textId="77777777" w:rsidR="007B1CC2" w:rsidRDefault="00590DD3">
            <w:pPr>
              <w:pStyle w:val="TableData"/>
            </w:pPr>
            <w:r>
              <w:t>Average house price for semi-detached houses (12 months)</w:t>
            </w:r>
          </w:p>
        </w:tc>
        <w:tc>
          <w:tcPr>
            <w:tcW w:w="1500" w:type="pct"/>
            <w:tcMar>
              <w:top w:w="100" w:type="dxa"/>
              <w:left w:w="100" w:type="dxa"/>
              <w:bottom w:w="100" w:type="dxa"/>
              <w:right w:w="100" w:type="dxa"/>
            </w:tcMar>
            <w:vAlign w:val="center"/>
          </w:tcPr>
          <w:p w14:paraId="57F90277" w14:textId="77777777" w:rsidR="007B1CC2" w:rsidRDefault="00590DD3">
            <w:pPr>
              <w:pStyle w:val="TableData"/>
            </w:pPr>
            <w:r>
              <w:t>Land Registry (Dec-2022 to Nov-2023)</w:t>
            </w:r>
          </w:p>
        </w:tc>
      </w:tr>
      <w:tr w:rsidR="007B1CC2" w14:paraId="72D2D28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AA183E8"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514E4B86" w14:textId="77777777" w:rsidR="007B1CC2" w:rsidRDefault="00590DD3">
            <w:pPr>
              <w:pStyle w:val="TableData"/>
            </w:pPr>
            <w:r>
              <w:t>Average house price for terraced houses (12 months)</w:t>
            </w:r>
          </w:p>
        </w:tc>
        <w:tc>
          <w:tcPr>
            <w:tcW w:w="1500" w:type="pct"/>
            <w:tcMar>
              <w:top w:w="100" w:type="dxa"/>
              <w:left w:w="100" w:type="dxa"/>
              <w:bottom w:w="100" w:type="dxa"/>
              <w:right w:w="100" w:type="dxa"/>
            </w:tcMar>
            <w:vAlign w:val="center"/>
          </w:tcPr>
          <w:p w14:paraId="43B43144" w14:textId="77777777" w:rsidR="007B1CC2" w:rsidRDefault="00590DD3">
            <w:pPr>
              <w:pStyle w:val="TableData"/>
            </w:pPr>
            <w:r>
              <w:t>Land Registry (Dec-2022 to Nov-2023)</w:t>
            </w:r>
          </w:p>
        </w:tc>
      </w:tr>
      <w:tr w:rsidR="007B1CC2" w14:paraId="243D405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CE329D6" w14:textId="77777777" w:rsidR="007B1CC2" w:rsidRDefault="00590DD3">
            <w:pPr>
              <w:pStyle w:val="TableData"/>
              <w:jc w:val="center"/>
            </w:pPr>
            <w:r>
              <w:lastRenderedPageBreak/>
              <w:t>Housing sample</w:t>
            </w:r>
          </w:p>
        </w:tc>
        <w:tc>
          <w:tcPr>
            <w:tcW w:w="2500" w:type="pct"/>
            <w:tcMar>
              <w:top w:w="0" w:type="dxa"/>
              <w:left w:w="100" w:type="dxa"/>
              <w:bottom w:w="0" w:type="dxa"/>
              <w:right w:w="0" w:type="dxa"/>
            </w:tcMar>
            <w:vAlign w:val="center"/>
          </w:tcPr>
          <w:p w14:paraId="51C8B169" w14:textId="77777777" w:rsidR="007B1CC2" w:rsidRDefault="00590DD3">
            <w:pPr>
              <w:pStyle w:val="TableData"/>
            </w:pPr>
            <w:r>
              <w:t>Owner occupied housing (Census 2021)</w:t>
            </w:r>
          </w:p>
        </w:tc>
        <w:tc>
          <w:tcPr>
            <w:tcW w:w="1500" w:type="pct"/>
            <w:tcMar>
              <w:top w:w="100" w:type="dxa"/>
              <w:left w:w="100" w:type="dxa"/>
              <w:bottom w:w="100" w:type="dxa"/>
              <w:right w:w="100" w:type="dxa"/>
            </w:tcMar>
            <w:vAlign w:val="center"/>
          </w:tcPr>
          <w:p w14:paraId="1B4AEB9A" w14:textId="77777777" w:rsidR="007B1CC2" w:rsidRDefault="00590DD3">
            <w:pPr>
              <w:pStyle w:val="TableData"/>
            </w:pPr>
            <w:r>
              <w:t>Census 2021 (2021)</w:t>
            </w:r>
          </w:p>
        </w:tc>
      </w:tr>
      <w:tr w:rsidR="007B1CC2" w14:paraId="6999368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CDA6228"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40F491D7" w14:textId="77777777" w:rsidR="007B1CC2" w:rsidRDefault="00590DD3">
            <w:pPr>
              <w:pStyle w:val="TableData"/>
            </w:pPr>
            <w:r>
              <w:t>Housing rented from council (Census 2021)</w:t>
            </w:r>
          </w:p>
        </w:tc>
        <w:tc>
          <w:tcPr>
            <w:tcW w:w="1500" w:type="pct"/>
            <w:tcMar>
              <w:top w:w="100" w:type="dxa"/>
              <w:left w:w="100" w:type="dxa"/>
              <w:bottom w:w="100" w:type="dxa"/>
              <w:right w:w="100" w:type="dxa"/>
            </w:tcMar>
            <w:vAlign w:val="center"/>
          </w:tcPr>
          <w:p w14:paraId="018BC1DF" w14:textId="77777777" w:rsidR="007B1CC2" w:rsidRDefault="00590DD3">
            <w:pPr>
              <w:pStyle w:val="TableData"/>
            </w:pPr>
            <w:r>
              <w:t>Census 2021 (2021)</w:t>
            </w:r>
          </w:p>
        </w:tc>
      </w:tr>
      <w:tr w:rsidR="007B1CC2" w14:paraId="161AEDA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5CE449F"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452B49B3" w14:textId="77777777" w:rsidR="007B1CC2" w:rsidRDefault="00590DD3">
            <w:pPr>
              <w:pStyle w:val="TableData"/>
            </w:pPr>
            <w:r>
              <w:t>Housing rented from a Housing Association (Census 2021)</w:t>
            </w:r>
          </w:p>
        </w:tc>
        <w:tc>
          <w:tcPr>
            <w:tcW w:w="1500" w:type="pct"/>
            <w:tcMar>
              <w:top w:w="100" w:type="dxa"/>
              <w:left w:w="100" w:type="dxa"/>
              <w:bottom w:w="100" w:type="dxa"/>
              <w:right w:w="100" w:type="dxa"/>
            </w:tcMar>
            <w:vAlign w:val="center"/>
          </w:tcPr>
          <w:p w14:paraId="28B72BE0" w14:textId="77777777" w:rsidR="007B1CC2" w:rsidRDefault="00590DD3">
            <w:pPr>
              <w:pStyle w:val="TableData"/>
            </w:pPr>
            <w:r>
              <w:t>Census 2021 (2021)</w:t>
            </w:r>
          </w:p>
        </w:tc>
      </w:tr>
      <w:tr w:rsidR="007B1CC2" w14:paraId="3A833F0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21C82ED" w14:textId="77777777" w:rsidR="007B1CC2" w:rsidRDefault="00590DD3">
            <w:pPr>
              <w:pStyle w:val="TableData"/>
              <w:jc w:val="center"/>
            </w:pPr>
            <w:r>
              <w:t>Housing sample</w:t>
            </w:r>
          </w:p>
        </w:tc>
        <w:tc>
          <w:tcPr>
            <w:tcW w:w="2500" w:type="pct"/>
            <w:tcMar>
              <w:top w:w="0" w:type="dxa"/>
              <w:left w:w="100" w:type="dxa"/>
              <w:bottom w:w="0" w:type="dxa"/>
              <w:right w:w="0" w:type="dxa"/>
            </w:tcMar>
            <w:vAlign w:val="center"/>
          </w:tcPr>
          <w:p w14:paraId="3AD794B7" w14:textId="77777777" w:rsidR="007B1CC2" w:rsidRDefault="00590DD3">
            <w:pPr>
              <w:pStyle w:val="TableData"/>
            </w:pPr>
            <w:r>
              <w:t>Private rented housing: Private landlord or letting agency (Census 2021)</w:t>
            </w:r>
          </w:p>
        </w:tc>
        <w:tc>
          <w:tcPr>
            <w:tcW w:w="1500" w:type="pct"/>
            <w:tcMar>
              <w:top w:w="100" w:type="dxa"/>
              <w:left w:w="100" w:type="dxa"/>
              <w:bottom w:w="100" w:type="dxa"/>
              <w:right w:w="100" w:type="dxa"/>
            </w:tcMar>
            <w:vAlign w:val="center"/>
          </w:tcPr>
          <w:p w14:paraId="7B71096B" w14:textId="77777777" w:rsidR="007B1CC2" w:rsidRDefault="00590DD3">
            <w:pPr>
              <w:pStyle w:val="TableData"/>
            </w:pPr>
            <w:r>
              <w:t>Census 2021 (2021)</w:t>
            </w:r>
          </w:p>
        </w:tc>
      </w:tr>
      <w:tr w:rsidR="007B1CC2" w14:paraId="2020387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8153AB8"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417A7C83" w14:textId="77777777" w:rsidR="007B1CC2" w:rsidRDefault="00590DD3">
            <w:pPr>
              <w:pStyle w:val="TableData"/>
            </w:pPr>
            <w:r>
              <w:t>Total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3077500" w14:textId="77777777" w:rsidR="007B1CC2" w:rsidRDefault="00590DD3">
            <w:pPr>
              <w:pStyle w:val="TableData"/>
            </w:pPr>
            <w:r>
              <w:t>Police UK (Dec-2022 to Nov-2023)</w:t>
            </w:r>
          </w:p>
        </w:tc>
      </w:tr>
      <w:tr w:rsidR="007B1CC2" w14:paraId="6B48D2D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F225724"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3375BEDE" w14:textId="77777777" w:rsidR="007B1CC2" w:rsidRDefault="00590DD3">
            <w:pPr>
              <w:pStyle w:val="TableData"/>
            </w:pPr>
            <w:r>
              <w:t>Anti-social behaviour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47282CBB" w14:textId="77777777" w:rsidR="007B1CC2" w:rsidRDefault="00590DD3">
            <w:pPr>
              <w:pStyle w:val="TableData"/>
            </w:pPr>
            <w:r>
              <w:t>Police UK (Dec-2022 to Nov-2023)</w:t>
            </w:r>
          </w:p>
        </w:tc>
      </w:tr>
      <w:tr w:rsidR="007B1CC2" w14:paraId="4C7EB27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3CDFBFD"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7049106B" w14:textId="77777777" w:rsidR="007B1CC2" w:rsidRDefault="00590DD3">
            <w:pPr>
              <w:pStyle w:val="TableData"/>
            </w:pPr>
            <w:r>
              <w:t>Bicycle theft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3E07CE36" w14:textId="77777777" w:rsidR="007B1CC2" w:rsidRDefault="00590DD3">
            <w:pPr>
              <w:pStyle w:val="TableData"/>
            </w:pPr>
            <w:r>
              <w:t>Police UK (Dec-2022 to Nov-2023)</w:t>
            </w:r>
          </w:p>
        </w:tc>
      </w:tr>
      <w:tr w:rsidR="007B1CC2" w14:paraId="7749A8E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391C963"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7AE7B759" w14:textId="77777777" w:rsidR="007B1CC2" w:rsidRDefault="00590DD3">
            <w:pPr>
              <w:pStyle w:val="TableData"/>
            </w:pPr>
            <w:r>
              <w:t>Burglary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2671D01D" w14:textId="77777777" w:rsidR="007B1CC2" w:rsidRDefault="00590DD3">
            <w:pPr>
              <w:pStyle w:val="TableData"/>
            </w:pPr>
            <w:r>
              <w:t>Police UK (Dec-2022 to Nov-2023)</w:t>
            </w:r>
          </w:p>
        </w:tc>
      </w:tr>
      <w:tr w:rsidR="007B1CC2" w14:paraId="3BAF696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FE15A84"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635A6792" w14:textId="77777777" w:rsidR="007B1CC2" w:rsidRDefault="00590DD3">
            <w:pPr>
              <w:pStyle w:val="TableData"/>
            </w:pPr>
            <w:r>
              <w:t>Criminal damage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E444247" w14:textId="77777777" w:rsidR="007B1CC2" w:rsidRDefault="00590DD3">
            <w:pPr>
              <w:pStyle w:val="TableData"/>
            </w:pPr>
            <w:r>
              <w:t>Police UK (Dec-2022 to Nov-2023)</w:t>
            </w:r>
          </w:p>
        </w:tc>
      </w:tr>
      <w:tr w:rsidR="007B1CC2" w14:paraId="7D974FD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36B2C18"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51877DD8" w14:textId="77777777" w:rsidR="007B1CC2" w:rsidRDefault="00590DD3">
            <w:pPr>
              <w:pStyle w:val="TableData"/>
            </w:pPr>
            <w:r>
              <w:t>Drug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55F39B3D" w14:textId="77777777" w:rsidR="007B1CC2" w:rsidRDefault="00590DD3">
            <w:pPr>
              <w:pStyle w:val="TableData"/>
            </w:pPr>
            <w:r>
              <w:t>Police UK (Dec-2022 to Nov-2023)</w:t>
            </w:r>
          </w:p>
        </w:tc>
      </w:tr>
      <w:tr w:rsidR="007B1CC2" w14:paraId="24B523D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0DF05C2"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76ECB9B7" w14:textId="77777777" w:rsidR="007B1CC2" w:rsidRDefault="00590DD3">
            <w:pPr>
              <w:pStyle w:val="TableData"/>
            </w:pPr>
            <w:r>
              <w:t>Other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729DA44D" w14:textId="77777777" w:rsidR="007B1CC2" w:rsidRDefault="00590DD3">
            <w:pPr>
              <w:pStyle w:val="TableData"/>
            </w:pPr>
            <w:r>
              <w:t>Police UK (Dec-2022 to Nov-2023)</w:t>
            </w:r>
          </w:p>
        </w:tc>
      </w:tr>
      <w:tr w:rsidR="007B1CC2" w14:paraId="06824CB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42DEC44"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00CDC6C5" w14:textId="77777777" w:rsidR="007B1CC2" w:rsidRDefault="00590DD3">
            <w:pPr>
              <w:pStyle w:val="TableData"/>
            </w:pPr>
            <w:r>
              <w:t>Other theft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714F33C7" w14:textId="77777777" w:rsidR="007B1CC2" w:rsidRDefault="00590DD3">
            <w:pPr>
              <w:pStyle w:val="TableData"/>
            </w:pPr>
            <w:r>
              <w:t>Police UK (Dec-2022 to Nov-2023)</w:t>
            </w:r>
          </w:p>
        </w:tc>
      </w:tr>
      <w:tr w:rsidR="007B1CC2" w14:paraId="4899DB8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FC4B076"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47B2855E" w14:textId="77777777" w:rsidR="007B1CC2" w:rsidRDefault="00590DD3">
            <w:pPr>
              <w:pStyle w:val="TableData"/>
            </w:pPr>
            <w:r>
              <w:t>Shoplifting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26B35392" w14:textId="77777777" w:rsidR="007B1CC2" w:rsidRDefault="00590DD3">
            <w:pPr>
              <w:pStyle w:val="TableData"/>
            </w:pPr>
            <w:r>
              <w:t>Police UK (Dec-2022 to Nov-2023)</w:t>
            </w:r>
          </w:p>
        </w:tc>
      </w:tr>
      <w:tr w:rsidR="007B1CC2" w14:paraId="610FBC0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186F167" w14:textId="77777777" w:rsidR="007B1CC2" w:rsidRDefault="00590DD3">
            <w:pPr>
              <w:pStyle w:val="TableData"/>
              <w:jc w:val="center"/>
            </w:pPr>
            <w:r>
              <w:lastRenderedPageBreak/>
              <w:t>Crime sample</w:t>
            </w:r>
          </w:p>
        </w:tc>
        <w:tc>
          <w:tcPr>
            <w:tcW w:w="2500" w:type="pct"/>
            <w:tcMar>
              <w:top w:w="0" w:type="dxa"/>
              <w:left w:w="100" w:type="dxa"/>
              <w:bottom w:w="0" w:type="dxa"/>
              <w:right w:w="0" w:type="dxa"/>
            </w:tcMar>
            <w:vAlign w:val="center"/>
          </w:tcPr>
          <w:p w14:paraId="40E7DAD4" w14:textId="77777777" w:rsidR="007B1CC2" w:rsidRDefault="00590DD3">
            <w:pPr>
              <w:pStyle w:val="TableData"/>
            </w:pPr>
            <w:r>
              <w:t>Possession of weapons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9C2CBC3" w14:textId="77777777" w:rsidR="007B1CC2" w:rsidRDefault="00590DD3">
            <w:pPr>
              <w:pStyle w:val="TableData"/>
            </w:pPr>
            <w:r>
              <w:t>Police UK (Dec-2022 to Nov-2023)</w:t>
            </w:r>
          </w:p>
        </w:tc>
      </w:tr>
      <w:tr w:rsidR="007B1CC2" w14:paraId="1CC85E1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3AD1742"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12621A18" w14:textId="77777777" w:rsidR="007B1CC2" w:rsidRDefault="00590DD3">
            <w:pPr>
              <w:pStyle w:val="TableData"/>
            </w:pPr>
            <w:r>
              <w:t>Public order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588FB966" w14:textId="77777777" w:rsidR="007B1CC2" w:rsidRDefault="00590DD3">
            <w:pPr>
              <w:pStyle w:val="TableData"/>
            </w:pPr>
            <w:r>
              <w:t>Police UK (Dec-2022 to Nov-2023)</w:t>
            </w:r>
          </w:p>
        </w:tc>
      </w:tr>
      <w:tr w:rsidR="007B1CC2" w14:paraId="4887074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DCF5321"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25B4F59A" w14:textId="77777777" w:rsidR="007B1CC2" w:rsidRDefault="00590DD3">
            <w:pPr>
              <w:pStyle w:val="TableData"/>
            </w:pPr>
            <w:r>
              <w:t>Robbery recorded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2A3EDBE7" w14:textId="77777777" w:rsidR="007B1CC2" w:rsidRDefault="00590DD3">
            <w:pPr>
              <w:pStyle w:val="TableData"/>
            </w:pPr>
            <w:r>
              <w:t>Police UK (Dec-2022 to Nov-2023)</w:t>
            </w:r>
          </w:p>
        </w:tc>
      </w:tr>
      <w:tr w:rsidR="007B1CC2" w14:paraId="41EEC4A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F2F313D"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5080FA6E" w14:textId="77777777" w:rsidR="007B1CC2" w:rsidRDefault="00590DD3">
            <w:pPr>
              <w:pStyle w:val="TableData"/>
            </w:pPr>
            <w:r>
              <w:t>Theft from the person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7F141ECE" w14:textId="77777777" w:rsidR="007B1CC2" w:rsidRDefault="00590DD3">
            <w:pPr>
              <w:pStyle w:val="TableData"/>
            </w:pPr>
            <w:r>
              <w:t>Police UK (Dec-2022 to Nov-2023)</w:t>
            </w:r>
          </w:p>
        </w:tc>
      </w:tr>
      <w:tr w:rsidR="007B1CC2" w14:paraId="01445D3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FFB8319"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6EE15203" w14:textId="77777777" w:rsidR="007B1CC2" w:rsidRDefault="00590DD3">
            <w:pPr>
              <w:pStyle w:val="TableData"/>
            </w:pPr>
            <w:r>
              <w:t>Vehicle crime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551427B6" w14:textId="77777777" w:rsidR="007B1CC2" w:rsidRDefault="00590DD3">
            <w:pPr>
              <w:pStyle w:val="TableData"/>
            </w:pPr>
            <w:r>
              <w:t>Police UK (Dec-2022 to Nov-2023)</w:t>
            </w:r>
          </w:p>
        </w:tc>
      </w:tr>
      <w:tr w:rsidR="007B1CC2" w14:paraId="476325F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6B9CB1F"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10B23590" w14:textId="77777777" w:rsidR="007B1CC2" w:rsidRDefault="00590DD3">
            <w:pPr>
              <w:pStyle w:val="TableData"/>
            </w:pPr>
            <w:r>
              <w:t>Violent crime and sexual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FBD9754" w14:textId="77777777" w:rsidR="007B1CC2" w:rsidRDefault="00590DD3">
            <w:pPr>
              <w:pStyle w:val="TableData"/>
            </w:pPr>
            <w:r>
              <w:t>Police UK (Dec-2022 to Nov-2023)</w:t>
            </w:r>
          </w:p>
        </w:tc>
      </w:tr>
      <w:tr w:rsidR="007B1CC2" w14:paraId="1112A3D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1B45444" w14:textId="77777777" w:rsidR="007B1CC2" w:rsidRDefault="00590DD3">
            <w:pPr>
              <w:pStyle w:val="TableData"/>
              <w:jc w:val="center"/>
            </w:pPr>
            <w:r>
              <w:t>Crime sample</w:t>
            </w:r>
          </w:p>
        </w:tc>
        <w:tc>
          <w:tcPr>
            <w:tcW w:w="2500" w:type="pct"/>
            <w:tcMar>
              <w:top w:w="0" w:type="dxa"/>
              <w:left w:w="100" w:type="dxa"/>
              <w:bottom w:w="0" w:type="dxa"/>
              <w:right w:w="0" w:type="dxa"/>
            </w:tcMar>
            <w:vAlign w:val="center"/>
          </w:tcPr>
          <w:p w14:paraId="3E117EE2" w14:textId="77777777" w:rsidR="007B1CC2" w:rsidRDefault="00590DD3">
            <w:pPr>
              <w:pStyle w:val="TableData"/>
            </w:pPr>
            <w:r>
              <w:t>Total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403D7733" w14:textId="77777777" w:rsidR="007B1CC2" w:rsidRDefault="00590DD3">
            <w:pPr>
              <w:pStyle w:val="TableData"/>
            </w:pPr>
            <w:r>
              <w:t>Police UK (Sep-2018 to Aug-2019)</w:t>
            </w:r>
          </w:p>
        </w:tc>
      </w:tr>
      <w:tr w:rsidR="007B1CC2" w14:paraId="55A1038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32521F1"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1293C710" w14:textId="77777777" w:rsidR="007B1CC2" w:rsidRDefault="00590DD3">
            <w:pPr>
              <w:pStyle w:val="TableData"/>
            </w:pPr>
            <w:r>
              <w:t>Disabled under the Equality Act: Day-to-day activities limited a lot (Census 2021)</w:t>
            </w:r>
          </w:p>
        </w:tc>
        <w:tc>
          <w:tcPr>
            <w:tcW w:w="1500" w:type="pct"/>
            <w:tcMar>
              <w:top w:w="100" w:type="dxa"/>
              <w:left w:w="100" w:type="dxa"/>
              <w:bottom w:w="100" w:type="dxa"/>
              <w:right w:w="100" w:type="dxa"/>
            </w:tcMar>
            <w:vAlign w:val="center"/>
          </w:tcPr>
          <w:p w14:paraId="4A48603E" w14:textId="77777777" w:rsidR="007B1CC2" w:rsidRDefault="00590DD3">
            <w:pPr>
              <w:pStyle w:val="TableData"/>
            </w:pPr>
            <w:r>
              <w:t>Census 2021 (2021)</w:t>
            </w:r>
          </w:p>
        </w:tc>
      </w:tr>
      <w:tr w:rsidR="007B1CC2" w14:paraId="7AC1089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D1196E2"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46D61619" w14:textId="77777777" w:rsidR="007B1CC2" w:rsidRDefault="00590DD3">
            <w:pPr>
              <w:pStyle w:val="TableData"/>
            </w:pPr>
            <w:r>
              <w:t>Disabled under the Equality Act: Day-to-day activities limited a little (Census 2021)</w:t>
            </w:r>
          </w:p>
        </w:tc>
        <w:tc>
          <w:tcPr>
            <w:tcW w:w="1500" w:type="pct"/>
            <w:tcMar>
              <w:top w:w="100" w:type="dxa"/>
              <w:left w:w="100" w:type="dxa"/>
              <w:bottom w:w="100" w:type="dxa"/>
              <w:right w:w="100" w:type="dxa"/>
            </w:tcMar>
            <w:vAlign w:val="center"/>
          </w:tcPr>
          <w:p w14:paraId="1E1A8730" w14:textId="77777777" w:rsidR="007B1CC2" w:rsidRDefault="00590DD3">
            <w:pPr>
              <w:pStyle w:val="TableData"/>
            </w:pPr>
            <w:r>
              <w:t>Census 2021 (2021)</w:t>
            </w:r>
          </w:p>
        </w:tc>
      </w:tr>
      <w:tr w:rsidR="007B1CC2" w14:paraId="4D9A852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A726B21"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7284C3B3" w14:textId="77777777" w:rsidR="007B1CC2" w:rsidRDefault="00590DD3">
            <w:pPr>
              <w:pStyle w:val="TableData"/>
            </w:pPr>
            <w:r>
              <w:t>Not disabled under the Equality Act: Has long term physical or mental health condition but day-to-day activities are not limited (Census 2021)</w:t>
            </w:r>
          </w:p>
        </w:tc>
        <w:tc>
          <w:tcPr>
            <w:tcW w:w="1500" w:type="pct"/>
            <w:tcMar>
              <w:top w:w="100" w:type="dxa"/>
              <w:left w:w="100" w:type="dxa"/>
              <w:bottom w:w="100" w:type="dxa"/>
              <w:right w:w="100" w:type="dxa"/>
            </w:tcMar>
            <w:vAlign w:val="center"/>
          </w:tcPr>
          <w:p w14:paraId="6A54ADC0" w14:textId="77777777" w:rsidR="007B1CC2" w:rsidRDefault="00590DD3">
            <w:pPr>
              <w:pStyle w:val="TableData"/>
            </w:pPr>
            <w:r>
              <w:t>Census 2021 (2021)</w:t>
            </w:r>
          </w:p>
        </w:tc>
      </w:tr>
      <w:tr w:rsidR="007B1CC2" w14:paraId="01E2D8F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BF3F4CD"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19033411" w14:textId="77777777" w:rsidR="007B1CC2" w:rsidRDefault="00590DD3">
            <w:pPr>
              <w:pStyle w:val="TableData"/>
            </w:pPr>
            <w:r>
              <w:t>Not disabled under the Equality Act: No long term physical or mental health conditions (Census 2021)</w:t>
            </w:r>
          </w:p>
        </w:tc>
        <w:tc>
          <w:tcPr>
            <w:tcW w:w="1500" w:type="pct"/>
            <w:tcMar>
              <w:top w:w="100" w:type="dxa"/>
              <w:left w:w="100" w:type="dxa"/>
              <w:bottom w:w="100" w:type="dxa"/>
              <w:right w:w="100" w:type="dxa"/>
            </w:tcMar>
            <w:vAlign w:val="center"/>
          </w:tcPr>
          <w:p w14:paraId="2AF1309E" w14:textId="77777777" w:rsidR="007B1CC2" w:rsidRDefault="00590DD3">
            <w:pPr>
              <w:pStyle w:val="TableData"/>
            </w:pPr>
            <w:r>
              <w:t>Census 2021 (2021)</w:t>
            </w:r>
          </w:p>
        </w:tc>
      </w:tr>
      <w:tr w:rsidR="007B1CC2" w14:paraId="47D849B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6AA6514"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01F498F2" w14:textId="77777777" w:rsidR="007B1CC2" w:rsidRDefault="00590DD3">
            <w:pPr>
              <w:pStyle w:val="TableData"/>
            </w:pPr>
            <w:r>
              <w:t>Very good health (Census 2021)</w:t>
            </w:r>
          </w:p>
        </w:tc>
        <w:tc>
          <w:tcPr>
            <w:tcW w:w="1500" w:type="pct"/>
            <w:tcMar>
              <w:top w:w="100" w:type="dxa"/>
              <w:left w:w="100" w:type="dxa"/>
              <w:bottom w:w="100" w:type="dxa"/>
              <w:right w:w="100" w:type="dxa"/>
            </w:tcMar>
            <w:vAlign w:val="center"/>
          </w:tcPr>
          <w:p w14:paraId="1F9C3CE1" w14:textId="77777777" w:rsidR="007B1CC2" w:rsidRDefault="00590DD3">
            <w:pPr>
              <w:pStyle w:val="TableData"/>
            </w:pPr>
            <w:r>
              <w:t>Census 2021 (2021)</w:t>
            </w:r>
          </w:p>
        </w:tc>
      </w:tr>
      <w:tr w:rsidR="007B1CC2" w14:paraId="4A247DF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F9121B6" w14:textId="77777777" w:rsidR="007B1CC2" w:rsidRDefault="00590DD3">
            <w:pPr>
              <w:pStyle w:val="TableData"/>
              <w:jc w:val="center"/>
            </w:pPr>
            <w:r>
              <w:lastRenderedPageBreak/>
              <w:t>Health sample</w:t>
            </w:r>
          </w:p>
        </w:tc>
        <w:tc>
          <w:tcPr>
            <w:tcW w:w="2500" w:type="pct"/>
            <w:tcMar>
              <w:top w:w="0" w:type="dxa"/>
              <w:left w:w="100" w:type="dxa"/>
              <w:bottom w:w="0" w:type="dxa"/>
              <w:right w:w="0" w:type="dxa"/>
            </w:tcMar>
            <w:vAlign w:val="center"/>
          </w:tcPr>
          <w:p w14:paraId="0DC7255A" w14:textId="77777777" w:rsidR="007B1CC2" w:rsidRDefault="00590DD3">
            <w:pPr>
              <w:pStyle w:val="TableData"/>
            </w:pPr>
            <w:r>
              <w:t>Good health (Census 2021)</w:t>
            </w:r>
          </w:p>
        </w:tc>
        <w:tc>
          <w:tcPr>
            <w:tcW w:w="1500" w:type="pct"/>
            <w:tcMar>
              <w:top w:w="100" w:type="dxa"/>
              <w:left w:w="100" w:type="dxa"/>
              <w:bottom w:w="100" w:type="dxa"/>
              <w:right w:w="100" w:type="dxa"/>
            </w:tcMar>
            <w:vAlign w:val="center"/>
          </w:tcPr>
          <w:p w14:paraId="2BF0A631" w14:textId="77777777" w:rsidR="007B1CC2" w:rsidRDefault="00590DD3">
            <w:pPr>
              <w:pStyle w:val="TableData"/>
            </w:pPr>
            <w:r>
              <w:t>Census 2021 (2021)</w:t>
            </w:r>
          </w:p>
        </w:tc>
      </w:tr>
      <w:tr w:rsidR="007B1CC2" w14:paraId="6C2BDD6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5024B18"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7407BF0B" w14:textId="77777777" w:rsidR="007B1CC2" w:rsidRDefault="00590DD3">
            <w:pPr>
              <w:pStyle w:val="TableData"/>
            </w:pPr>
            <w:r>
              <w:t>Very bad health (Census 2021)</w:t>
            </w:r>
          </w:p>
        </w:tc>
        <w:tc>
          <w:tcPr>
            <w:tcW w:w="1500" w:type="pct"/>
            <w:tcMar>
              <w:top w:w="100" w:type="dxa"/>
              <w:left w:w="100" w:type="dxa"/>
              <w:bottom w:w="100" w:type="dxa"/>
              <w:right w:w="100" w:type="dxa"/>
            </w:tcMar>
            <w:vAlign w:val="center"/>
          </w:tcPr>
          <w:p w14:paraId="6838F56A" w14:textId="77777777" w:rsidR="007B1CC2" w:rsidRDefault="00590DD3">
            <w:pPr>
              <w:pStyle w:val="TableData"/>
            </w:pPr>
            <w:r>
              <w:t>Census 2021 (2021)</w:t>
            </w:r>
          </w:p>
        </w:tc>
      </w:tr>
      <w:tr w:rsidR="007B1CC2" w14:paraId="2A4D993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9DA19A6"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6F16F61B" w14:textId="77777777" w:rsidR="007B1CC2" w:rsidRDefault="00590DD3">
            <w:pPr>
              <w:pStyle w:val="TableData"/>
            </w:pPr>
            <w:r>
              <w:t>Bad health (Census 2021)</w:t>
            </w:r>
          </w:p>
        </w:tc>
        <w:tc>
          <w:tcPr>
            <w:tcW w:w="1500" w:type="pct"/>
            <w:tcMar>
              <w:top w:w="100" w:type="dxa"/>
              <w:left w:w="100" w:type="dxa"/>
              <w:bottom w:w="100" w:type="dxa"/>
              <w:right w:w="100" w:type="dxa"/>
            </w:tcMar>
            <w:vAlign w:val="center"/>
          </w:tcPr>
          <w:p w14:paraId="5EEC4CDD" w14:textId="77777777" w:rsidR="007B1CC2" w:rsidRDefault="00590DD3">
            <w:pPr>
              <w:pStyle w:val="TableData"/>
            </w:pPr>
            <w:r>
              <w:t>Census 2021 (2021)</w:t>
            </w:r>
          </w:p>
        </w:tc>
      </w:tr>
      <w:tr w:rsidR="007B1CC2" w14:paraId="36FF31C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DFBD880"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41AD9A90" w14:textId="77777777" w:rsidR="007B1CC2" w:rsidRDefault="00590DD3">
            <w:pPr>
              <w:pStyle w:val="TableData"/>
            </w:pPr>
            <w:r>
              <w:t>Provides no unpaid care (Census 2021)</w:t>
            </w:r>
          </w:p>
        </w:tc>
        <w:tc>
          <w:tcPr>
            <w:tcW w:w="1500" w:type="pct"/>
            <w:tcMar>
              <w:top w:w="100" w:type="dxa"/>
              <w:left w:w="100" w:type="dxa"/>
              <w:bottom w:w="100" w:type="dxa"/>
              <w:right w:w="100" w:type="dxa"/>
            </w:tcMar>
            <w:vAlign w:val="center"/>
          </w:tcPr>
          <w:p w14:paraId="3C0F6E17" w14:textId="77777777" w:rsidR="007B1CC2" w:rsidRDefault="00590DD3">
            <w:pPr>
              <w:pStyle w:val="TableData"/>
            </w:pPr>
            <w:r>
              <w:t>Census 2021 (2021)</w:t>
            </w:r>
          </w:p>
        </w:tc>
      </w:tr>
      <w:tr w:rsidR="007B1CC2" w14:paraId="1E08F98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725C628"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7F2FDA13" w14:textId="77777777" w:rsidR="007B1CC2" w:rsidRDefault="00590DD3">
            <w:pPr>
              <w:pStyle w:val="TableData"/>
            </w:pPr>
            <w:r>
              <w:t>Provides 50+ hours unpaid care a week (Census 2021)</w:t>
            </w:r>
          </w:p>
        </w:tc>
        <w:tc>
          <w:tcPr>
            <w:tcW w:w="1500" w:type="pct"/>
            <w:tcMar>
              <w:top w:w="100" w:type="dxa"/>
              <w:left w:w="100" w:type="dxa"/>
              <w:bottom w:w="100" w:type="dxa"/>
              <w:right w:w="100" w:type="dxa"/>
            </w:tcMar>
            <w:vAlign w:val="center"/>
          </w:tcPr>
          <w:p w14:paraId="69CDFA52" w14:textId="77777777" w:rsidR="007B1CC2" w:rsidRDefault="00590DD3">
            <w:pPr>
              <w:pStyle w:val="TableData"/>
            </w:pPr>
            <w:r>
              <w:t>Census 2021 (2021)</w:t>
            </w:r>
          </w:p>
        </w:tc>
      </w:tr>
      <w:tr w:rsidR="007B1CC2" w14:paraId="35C45D5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9596C6F"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56A1C799" w14:textId="77777777" w:rsidR="007B1CC2" w:rsidRDefault="00590DD3">
            <w:pPr>
              <w:pStyle w:val="TableData"/>
            </w:pPr>
            <w:r>
              <w:t>Children providing unpaid care (Census 2021)</w:t>
            </w:r>
          </w:p>
        </w:tc>
        <w:tc>
          <w:tcPr>
            <w:tcW w:w="1500" w:type="pct"/>
            <w:tcMar>
              <w:top w:w="100" w:type="dxa"/>
              <w:left w:w="100" w:type="dxa"/>
              <w:bottom w:w="100" w:type="dxa"/>
              <w:right w:w="100" w:type="dxa"/>
            </w:tcMar>
            <w:vAlign w:val="center"/>
          </w:tcPr>
          <w:p w14:paraId="17731A4B" w14:textId="77777777" w:rsidR="007B1CC2" w:rsidRDefault="00590DD3">
            <w:pPr>
              <w:pStyle w:val="TableData"/>
            </w:pPr>
            <w:r>
              <w:t>Census 2021 (2021)</w:t>
            </w:r>
          </w:p>
        </w:tc>
      </w:tr>
      <w:tr w:rsidR="007B1CC2" w14:paraId="37C4C42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93D2E31" w14:textId="77777777" w:rsidR="007B1CC2" w:rsidRDefault="00590DD3">
            <w:pPr>
              <w:pStyle w:val="TableData"/>
              <w:jc w:val="center"/>
            </w:pPr>
            <w:r>
              <w:t>Health sample</w:t>
            </w:r>
          </w:p>
        </w:tc>
        <w:tc>
          <w:tcPr>
            <w:tcW w:w="2500" w:type="pct"/>
            <w:tcMar>
              <w:top w:w="0" w:type="dxa"/>
              <w:left w:w="100" w:type="dxa"/>
              <w:bottom w:w="0" w:type="dxa"/>
              <w:right w:w="0" w:type="dxa"/>
            </w:tcMar>
            <w:vAlign w:val="center"/>
          </w:tcPr>
          <w:p w14:paraId="4B21DD00" w14:textId="77777777" w:rsidR="007B1CC2" w:rsidRDefault="00590DD3">
            <w:pPr>
              <w:pStyle w:val="TableData"/>
            </w:pPr>
            <w:r>
              <w:t>Personal Independence Payment (PIP)</w:t>
            </w:r>
          </w:p>
        </w:tc>
        <w:tc>
          <w:tcPr>
            <w:tcW w:w="1500" w:type="pct"/>
            <w:tcMar>
              <w:top w:w="100" w:type="dxa"/>
              <w:left w:w="100" w:type="dxa"/>
              <w:bottom w:w="100" w:type="dxa"/>
              <w:right w:w="100" w:type="dxa"/>
            </w:tcMar>
            <w:vAlign w:val="center"/>
          </w:tcPr>
          <w:p w14:paraId="6D28229D" w14:textId="77777777" w:rsidR="007B1CC2" w:rsidRDefault="00590DD3">
            <w:pPr>
              <w:pStyle w:val="TableData"/>
            </w:pPr>
            <w:r>
              <w:t>Department for Work and Pensions (DWP) (Oct-2023)</w:t>
            </w:r>
          </w:p>
        </w:tc>
      </w:tr>
      <w:tr w:rsidR="007B1CC2" w14:paraId="5455A18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2A66517"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1480D111" w14:textId="77777777" w:rsidR="007B1CC2" w:rsidRDefault="00590DD3">
            <w:pPr>
              <w:pStyle w:val="TableData"/>
            </w:pPr>
            <w:r>
              <w:t>People with no qualifications (Census 2021)</w:t>
            </w:r>
          </w:p>
        </w:tc>
        <w:tc>
          <w:tcPr>
            <w:tcW w:w="1500" w:type="pct"/>
            <w:tcMar>
              <w:top w:w="100" w:type="dxa"/>
              <w:left w:w="100" w:type="dxa"/>
              <w:bottom w:w="100" w:type="dxa"/>
              <w:right w:w="100" w:type="dxa"/>
            </w:tcMar>
            <w:vAlign w:val="center"/>
          </w:tcPr>
          <w:p w14:paraId="2CE12503" w14:textId="77777777" w:rsidR="007B1CC2" w:rsidRDefault="00590DD3">
            <w:pPr>
              <w:pStyle w:val="TableData"/>
            </w:pPr>
            <w:r>
              <w:t>Census 2021 (2021)</w:t>
            </w:r>
          </w:p>
        </w:tc>
      </w:tr>
      <w:tr w:rsidR="007B1CC2" w14:paraId="2E6606F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422B625"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72B29E2D" w14:textId="77777777" w:rsidR="007B1CC2" w:rsidRDefault="00590DD3">
            <w:pPr>
              <w:pStyle w:val="TableData"/>
            </w:pPr>
            <w:r>
              <w:t>Highest level of qualification: Apprenticeship (Census 2021)</w:t>
            </w:r>
          </w:p>
        </w:tc>
        <w:tc>
          <w:tcPr>
            <w:tcW w:w="1500" w:type="pct"/>
            <w:tcMar>
              <w:top w:w="100" w:type="dxa"/>
              <w:left w:w="100" w:type="dxa"/>
              <w:bottom w:w="100" w:type="dxa"/>
              <w:right w:w="100" w:type="dxa"/>
            </w:tcMar>
            <w:vAlign w:val="center"/>
          </w:tcPr>
          <w:p w14:paraId="496B248D" w14:textId="77777777" w:rsidR="007B1CC2" w:rsidRDefault="00590DD3">
            <w:pPr>
              <w:pStyle w:val="TableData"/>
            </w:pPr>
            <w:r>
              <w:t>Census 2021 (2021)</w:t>
            </w:r>
          </w:p>
        </w:tc>
      </w:tr>
      <w:tr w:rsidR="007B1CC2" w14:paraId="2FDB2EE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B263874"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2450843F" w14:textId="77777777" w:rsidR="007B1CC2" w:rsidRDefault="00590DD3">
            <w:pPr>
              <w:pStyle w:val="TableData"/>
            </w:pPr>
            <w:r>
              <w:t>Highest level of qualification: Other qualifications (Census 2021)</w:t>
            </w:r>
          </w:p>
        </w:tc>
        <w:tc>
          <w:tcPr>
            <w:tcW w:w="1500" w:type="pct"/>
            <w:tcMar>
              <w:top w:w="100" w:type="dxa"/>
              <w:left w:w="100" w:type="dxa"/>
              <w:bottom w:w="100" w:type="dxa"/>
              <w:right w:w="100" w:type="dxa"/>
            </w:tcMar>
            <w:vAlign w:val="center"/>
          </w:tcPr>
          <w:p w14:paraId="3FEE3104" w14:textId="77777777" w:rsidR="007B1CC2" w:rsidRDefault="00590DD3">
            <w:pPr>
              <w:pStyle w:val="TableData"/>
            </w:pPr>
            <w:r>
              <w:t>Census 2021 (2021)</w:t>
            </w:r>
          </w:p>
        </w:tc>
      </w:tr>
      <w:tr w:rsidR="007B1CC2" w14:paraId="1E4ECB5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6A36CED"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46967020" w14:textId="77777777" w:rsidR="007B1CC2" w:rsidRDefault="00590DD3">
            <w:pPr>
              <w:pStyle w:val="TableData"/>
            </w:pPr>
            <w:r>
              <w:t>Highest level of qualification: Level 1 qualifications (Census 2021)</w:t>
            </w:r>
          </w:p>
        </w:tc>
        <w:tc>
          <w:tcPr>
            <w:tcW w:w="1500" w:type="pct"/>
            <w:tcMar>
              <w:top w:w="100" w:type="dxa"/>
              <w:left w:w="100" w:type="dxa"/>
              <w:bottom w:w="100" w:type="dxa"/>
              <w:right w:w="100" w:type="dxa"/>
            </w:tcMar>
            <w:vAlign w:val="center"/>
          </w:tcPr>
          <w:p w14:paraId="14586607" w14:textId="77777777" w:rsidR="007B1CC2" w:rsidRDefault="00590DD3">
            <w:pPr>
              <w:pStyle w:val="TableData"/>
            </w:pPr>
            <w:r>
              <w:t>Census 2021 (2021)</w:t>
            </w:r>
          </w:p>
        </w:tc>
      </w:tr>
      <w:tr w:rsidR="007B1CC2" w14:paraId="60103A7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FDAEC25"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1CA21BBD" w14:textId="77777777" w:rsidR="007B1CC2" w:rsidRDefault="00590DD3">
            <w:pPr>
              <w:pStyle w:val="TableData"/>
            </w:pPr>
            <w:r>
              <w:t>Highest level of qualification: Level 2 qualifications (Census 2021)</w:t>
            </w:r>
          </w:p>
        </w:tc>
        <w:tc>
          <w:tcPr>
            <w:tcW w:w="1500" w:type="pct"/>
            <w:tcMar>
              <w:top w:w="100" w:type="dxa"/>
              <w:left w:w="100" w:type="dxa"/>
              <w:bottom w:w="100" w:type="dxa"/>
              <w:right w:w="100" w:type="dxa"/>
            </w:tcMar>
            <w:vAlign w:val="center"/>
          </w:tcPr>
          <w:p w14:paraId="120EE267" w14:textId="77777777" w:rsidR="007B1CC2" w:rsidRDefault="00590DD3">
            <w:pPr>
              <w:pStyle w:val="TableData"/>
            </w:pPr>
            <w:r>
              <w:t>Census 2021 (2021)</w:t>
            </w:r>
          </w:p>
        </w:tc>
      </w:tr>
      <w:tr w:rsidR="007B1CC2" w14:paraId="491B3CD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9A0F300"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5E97312C" w14:textId="77777777" w:rsidR="007B1CC2" w:rsidRDefault="00590DD3">
            <w:pPr>
              <w:pStyle w:val="TableData"/>
            </w:pPr>
            <w:r>
              <w:t>Highest level of qualification: Level 3 qualifications (Census 2021)</w:t>
            </w:r>
          </w:p>
        </w:tc>
        <w:tc>
          <w:tcPr>
            <w:tcW w:w="1500" w:type="pct"/>
            <w:tcMar>
              <w:top w:w="100" w:type="dxa"/>
              <w:left w:w="100" w:type="dxa"/>
              <w:bottom w:w="100" w:type="dxa"/>
              <w:right w:w="100" w:type="dxa"/>
            </w:tcMar>
            <w:vAlign w:val="center"/>
          </w:tcPr>
          <w:p w14:paraId="69464D95" w14:textId="77777777" w:rsidR="007B1CC2" w:rsidRDefault="00590DD3">
            <w:pPr>
              <w:pStyle w:val="TableData"/>
            </w:pPr>
            <w:r>
              <w:t>Census 2021 (2021)</w:t>
            </w:r>
          </w:p>
        </w:tc>
      </w:tr>
      <w:tr w:rsidR="007B1CC2" w14:paraId="66A28EE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4FA2401" w14:textId="77777777" w:rsidR="007B1CC2" w:rsidRDefault="00590DD3">
            <w:pPr>
              <w:pStyle w:val="TableData"/>
              <w:jc w:val="center"/>
            </w:pPr>
            <w:r>
              <w:lastRenderedPageBreak/>
              <w:t>Education sample</w:t>
            </w:r>
          </w:p>
        </w:tc>
        <w:tc>
          <w:tcPr>
            <w:tcW w:w="2500" w:type="pct"/>
            <w:tcMar>
              <w:top w:w="0" w:type="dxa"/>
              <w:left w:w="100" w:type="dxa"/>
              <w:bottom w:w="0" w:type="dxa"/>
              <w:right w:w="0" w:type="dxa"/>
            </w:tcMar>
            <w:vAlign w:val="center"/>
          </w:tcPr>
          <w:p w14:paraId="7B4405AA" w14:textId="77777777" w:rsidR="007B1CC2" w:rsidRDefault="00590DD3">
            <w:pPr>
              <w:pStyle w:val="TableData"/>
            </w:pPr>
            <w:r>
              <w:t>Highest level of qualification: Level 4/5 (degree or higher) qualifications (Census 2021)</w:t>
            </w:r>
          </w:p>
        </w:tc>
        <w:tc>
          <w:tcPr>
            <w:tcW w:w="1500" w:type="pct"/>
            <w:tcMar>
              <w:top w:w="100" w:type="dxa"/>
              <w:left w:w="100" w:type="dxa"/>
              <w:bottom w:w="100" w:type="dxa"/>
              <w:right w:w="100" w:type="dxa"/>
            </w:tcMar>
            <w:vAlign w:val="center"/>
          </w:tcPr>
          <w:p w14:paraId="7B9A39A6" w14:textId="77777777" w:rsidR="007B1CC2" w:rsidRDefault="00590DD3">
            <w:pPr>
              <w:pStyle w:val="TableData"/>
            </w:pPr>
            <w:r>
              <w:t>Census 2021 (2021)</w:t>
            </w:r>
          </w:p>
        </w:tc>
      </w:tr>
      <w:tr w:rsidR="007B1CC2" w14:paraId="3279F39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551795C"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21A96370" w14:textId="77777777" w:rsidR="007B1CC2" w:rsidRDefault="00590DD3">
            <w:pPr>
              <w:pStyle w:val="TableData"/>
            </w:pPr>
            <w:r>
              <w:t>People with no qualifications (Census 2021)</w:t>
            </w:r>
          </w:p>
        </w:tc>
        <w:tc>
          <w:tcPr>
            <w:tcW w:w="1500" w:type="pct"/>
            <w:tcMar>
              <w:top w:w="100" w:type="dxa"/>
              <w:left w:w="100" w:type="dxa"/>
              <w:bottom w:w="100" w:type="dxa"/>
              <w:right w:w="100" w:type="dxa"/>
            </w:tcMar>
            <w:vAlign w:val="center"/>
          </w:tcPr>
          <w:p w14:paraId="7A588F2F" w14:textId="77777777" w:rsidR="007B1CC2" w:rsidRDefault="00590DD3">
            <w:pPr>
              <w:pStyle w:val="TableData"/>
            </w:pPr>
            <w:r>
              <w:t>Census 2021 (2021)</w:t>
            </w:r>
          </w:p>
        </w:tc>
      </w:tr>
      <w:tr w:rsidR="007B1CC2" w14:paraId="4BC329E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B81ADF6" w14:textId="77777777" w:rsidR="007B1CC2" w:rsidRDefault="00590DD3">
            <w:pPr>
              <w:pStyle w:val="TableData"/>
              <w:jc w:val="center"/>
            </w:pPr>
            <w:r>
              <w:t>Education sample</w:t>
            </w:r>
          </w:p>
        </w:tc>
        <w:tc>
          <w:tcPr>
            <w:tcW w:w="2500" w:type="pct"/>
            <w:tcMar>
              <w:top w:w="0" w:type="dxa"/>
              <w:left w:w="100" w:type="dxa"/>
              <w:bottom w:w="0" w:type="dxa"/>
              <w:right w:w="0" w:type="dxa"/>
            </w:tcMar>
            <w:vAlign w:val="center"/>
          </w:tcPr>
          <w:p w14:paraId="08FB7742" w14:textId="77777777" w:rsidR="007B1CC2" w:rsidRDefault="00590DD3">
            <w:pPr>
              <w:pStyle w:val="TableData"/>
            </w:pPr>
            <w:r>
              <w:t>Highest level of qualification: Level 4/5 (degree or higher) qualifications (Census 2021)</w:t>
            </w:r>
          </w:p>
        </w:tc>
        <w:tc>
          <w:tcPr>
            <w:tcW w:w="1500" w:type="pct"/>
            <w:tcMar>
              <w:top w:w="100" w:type="dxa"/>
              <w:left w:w="100" w:type="dxa"/>
              <w:bottom w:w="100" w:type="dxa"/>
              <w:right w:w="100" w:type="dxa"/>
            </w:tcMar>
            <w:vAlign w:val="center"/>
          </w:tcPr>
          <w:p w14:paraId="321ADDFE" w14:textId="77777777" w:rsidR="007B1CC2" w:rsidRDefault="00590DD3">
            <w:pPr>
              <w:pStyle w:val="TableData"/>
            </w:pPr>
            <w:r>
              <w:t>Census 2021 (2021)</w:t>
            </w:r>
          </w:p>
        </w:tc>
      </w:tr>
      <w:tr w:rsidR="007B1CC2" w14:paraId="7F1A39F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92B211E" w14:textId="77777777" w:rsidR="007B1CC2" w:rsidRDefault="00590DD3">
            <w:pPr>
              <w:pStyle w:val="TableData"/>
              <w:jc w:val="center"/>
            </w:pPr>
            <w:r>
              <w:t>Employment sample</w:t>
            </w:r>
          </w:p>
        </w:tc>
        <w:tc>
          <w:tcPr>
            <w:tcW w:w="2500" w:type="pct"/>
            <w:tcMar>
              <w:top w:w="0" w:type="dxa"/>
              <w:left w:w="100" w:type="dxa"/>
              <w:bottom w:w="0" w:type="dxa"/>
              <w:right w:w="0" w:type="dxa"/>
            </w:tcMar>
            <w:vAlign w:val="center"/>
          </w:tcPr>
          <w:p w14:paraId="26A23718" w14:textId="77777777" w:rsidR="007B1CC2" w:rsidRDefault="00590DD3">
            <w:pPr>
              <w:pStyle w:val="TableData"/>
            </w:pPr>
            <w:r>
              <w:t>Full-time employee jobs</w:t>
            </w:r>
          </w:p>
        </w:tc>
        <w:tc>
          <w:tcPr>
            <w:tcW w:w="1500" w:type="pct"/>
            <w:tcMar>
              <w:top w:w="100" w:type="dxa"/>
              <w:left w:w="100" w:type="dxa"/>
              <w:bottom w:w="100" w:type="dxa"/>
              <w:right w:w="100" w:type="dxa"/>
            </w:tcMar>
            <w:vAlign w:val="center"/>
          </w:tcPr>
          <w:p w14:paraId="38285A3A" w14:textId="77777777" w:rsidR="007B1CC2" w:rsidRDefault="00590DD3">
            <w:pPr>
              <w:pStyle w:val="TableData"/>
            </w:pPr>
            <w:r>
              <w:t>Business Register and Employment Survey (BRES) (2020)</w:t>
            </w:r>
          </w:p>
        </w:tc>
      </w:tr>
      <w:tr w:rsidR="007B1CC2" w14:paraId="48A7626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C2F6D5D" w14:textId="77777777" w:rsidR="007B1CC2" w:rsidRDefault="00590DD3">
            <w:pPr>
              <w:pStyle w:val="TableData"/>
              <w:jc w:val="center"/>
            </w:pPr>
            <w:r>
              <w:t>Employment sample</w:t>
            </w:r>
          </w:p>
        </w:tc>
        <w:tc>
          <w:tcPr>
            <w:tcW w:w="2500" w:type="pct"/>
            <w:tcMar>
              <w:top w:w="0" w:type="dxa"/>
              <w:left w:w="100" w:type="dxa"/>
              <w:bottom w:w="0" w:type="dxa"/>
              <w:right w:w="0" w:type="dxa"/>
            </w:tcMar>
            <w:vAlign w:val="center"/>
          </w:tcPr>
          <w:p w14:paraId="32834328" w14:textId="77777777" w:rsidR="007B1CC2" w:rsidRDefault="00590DD3">
            <w:pPr>
              <w:pStyle w:val="TableData"/>
            </w:pPr>
            <w:r>
              <w:t>Part-time employee jobs</w:t>
            </w:r>
          </w:p>
        </w:tc>
        <w:tc>
          <w:tcPr>
            <w:tcW w:w="1500" w:type="pct"/>
            <w:tcMar>
              <w:top w:w="100" w:type="dxa"/>
              <w:left w:w="100" w:type="dxa"/>
              <w:bottom w:w="100" w:type="dxa"/>
              <w:right w:w="100" w:type="dxa"/>
            </w:tcMar>
            <w:vAlign w:val="center"/>
          </w:tcPr>
          <w:p w14:paraId="70B41C1C" w14:textId="77777777" w:rsidR="007B1CC2" w:rsidRDefault="00590DD3">
            <w:pPr>
              <w:pStyle w:val="TableData"/>
            </w:pPr>
            <w:r>
              <w:t>Business Register and Employment Survey (BRES) (</w:t>
            </w:r>
            <w:hyperlink r:id="rId38" w:history="1">
              <w:r>
                <w:rPr>
                  <w:rStyle w:val="Hyperlink"/>
                </w:rPr>
                <w:t>link</w:t>
              </w:r>
            </w:hyperlink>
            <w:r>
              <w:t>) (2020)</w:t>
            </w:r>
          </w:p>
        </w:tc>
      </w:tr>
      <w:tr w:rsidR="007B1CC2" w14:paraId="2D2AB94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87793A3" w14:textId="77777777" w:rsidR="007B1CC2" w:rsidRDefault="00590DD3">
            <w:pPr>
              <w:pStyle w:val="TableData"/>
              <w:jc w:val="center"/>
            </w:pPr>
            <w:r>
              <w:t>Employment sample</w:t>
            </w:r>
          </w:p>
        </w:tc>
        <w:tc>
          <w:tcPr>
            <w:tcW w:w="2500" w:type="pct"/>
            <w:tcMar>
              <w:top w:w="0" w:type="dxa"/>
              <w:left w:w="100" w:type="dxa"/>
              <w:bottom w:w="0" w:type="dxa"/>
              <w:right w:w="0" w:type="dxa"/>
            </w:tcMar>
            <w:vAlign w:val="center"/>
          </w:tcPr>
          <w:p w14:paraId="7E67BC36" w14:textId="77777777" w:rsidR="007B1CC2" w:rsidRDefault="00590DD3">
            <w:pPr>
              <w:pStyle w:val="TableData"/>
            </w:pPr>
            <w:r>
              <w:t>Public sector employee jobs</w:t>
            </w:r>
          </w:p>
        </w:tc>
        <w:tc>
          <w:tcPr>
            <w:tcW w:w="1500" w:type="pct"/>
            <w:tcMar>
              <w:top w:w="100" w:type="dxa"/>
              <w:left w:w="100" w:type="dxa"/>
              <w:bottom w:w="100" w:type="dxa"/>
              <w:right w:w="100" w:type="dxa"/>
            </w:tcMar>
            <w:vAlign w:val="center"/>
          </w:tcPr>
          <w:p w14:paraId="6CAC6850" w14:textId="77777777" w:rsidR="007B1CC2" w:rsidRDefault="00590DD3">
            <w:pPr>
              <w:pStyle w:val="TableData"/>
            </w:pPr>
            <w:r>
              <w:t>Business Register and Employment Survey (BRES) (2020)</w:t>
            </w:r>
          </w:p>
        </w:tc>
      </w:tr>
      <w:tr w:rsidR="007B1CC2" w14:paraId="3EE36C7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B12A824" w14:textId="77777777" w:rsidR="007B1CC2" w:rsidRDefault="00590DD3">
            <w:pPr>
              <w:pStyle w:val="TableData"/>
              <w:jc w:val="center"/>
            </w:pPr>
            <w:r>
              <w:t>Employment sample</w:t>
            </w:r>
          </w:p>
        </w:tc>
        <w:tc>
          <w:tcPr>
            <w:tcW w:w="2500" w:type="pct"/>
            <w:tcMar>
              <w:top w:w="0" w:type="dxa"/>
              <w:left w:w="100" w:type="dxa"/>
              <w:bottom w:w="0" w:type="dxa"/>
              <w:right w:w="0" w:type="dxa"/>
            </w:tcMar>
            <w:vAlign w:val="center"/>
          </w:tcPr>
          <w:p w14:paraId="75C954A0" w14:textId="77777777" w:rsidR="007B1CC2" w:rsidRDefault="00590DD3">
            <w:pPr>
              <w:pStyle w:val="TableData"/>
            </w:pPr>
            <w:r>
              <w:t>Private sector employee jobs</w:t>
            </w:r>
          </w:p>
        </w:tc>
        <w:tc>
          <w:tcPr>
            <w:tcW w:w="1500" w:type="pct"/>
            <w:tcMar>
              <w:top w:w="100" w:type="dxa"/>
              <w:left w:w="100" w:type="dxa"/>
              <w:bottom w:w="100" w:type="dxa"/>
              <w:right w:w="100" w:type="dxa"/>
            </w:tcMar>
            <w:vAlign w:val="center"/>
          </w:tcPr>
          <w:p w14:paraId="47C07F60" w14:textId="77777777" w:rsidR="007B1CC2" w:rsidRDefault="00590DD3">
            <w:pPr>
              <w:pStyle w:val="TableData"/>
            </w:pPr>
            <w:r>
              <w:t>Business Register and Employment Survey (BRES) (</w:t>
            </w:r>
            <w:hyperlink r:id="rId39" w:history="1">
              <w:r>
                <w:rPr>
                  <w:rStyle w:val="Hyperlink"/>
                </w:rPr>
                <w:t>link</w:t>
              </w:r>
            </w:hyperlink>
            <w:r>
              <w:t>) (2020)</w:t>
            </w:r>
          </w:p>
        </w:tc>
      </w:tr>
      <w:tr w:rsidR="007B1CC2" w14:paraId="54A718D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5C46B2B" w14:textId="77777777" w:rsidR="007B1CC2" w:rsidRDefault="00590DD3">
            <w:pPr>
              <w:pStyle w:val="TableData"/>
              <w:jc w:val="center"/>
            </w:pPr>
            <w:r>
              <w:t>Employment sample</w:t>
            </w:r>
          </w:p>
        </w:tc>
        <w:tc>
          <w:tcPr>
            <w:tcW w:w="2500" w:type="pct"/>
            <w:tcMar>
              <w:top w:w="0" w:type="dxa"/>
              <w:left w:w="100" w:type="dxa"/>
              <w:bottom w:w="0" w:type="dxa"/>
              <w:right w:w="0" w:type="dxa"/>
            </w:tcMar>
            <w:vAlign w:val="center"/>
          </w:tcPr>
          <w:p w14:paraId="4B501FF8" w14:textId="77777777" w:rsidR="007B1CC2" w:rsidRDefault="00590DD3">
            <w:pPr>
              <w:pStyle w:val="TableData"/>
            </w:pPr>
            <w:r>
              <w:t>Jobs density (jobs as a percentage of the working age population)</w:t>
            </w:r>
          </w:p>
        </w:tc>
        <w:tc>
          <w:tcPr>
            <w:tcW w:w="1500" w:type="pct"/>
            <w:tcMar>
              <w:top w:w="100" w:type="dxa"/>
              <w:left w:w="100" w:type="dxa"/>
              <w:bottom w:w="100" w:type="dxa"/>
              <w:right w:w="100" w:type="dxa"/>
            </w:tcMar>
            <w:vAlign w:val="center"/>
          </w:tcPr>
          <w:p w14:paraId="5BE754A5" w14:textId="77777777" w:rsidR="007B1CC2" w:rsidRDefault="00590DD3">
            <w:pPr>
              <w:pStyle w:val="TableData"/>
            </w:pPr>
            <w:r>
              <w:t>Business Register and Employment Survey (BRES) (2022)</w:t>
            </w:r>
          </w:p>
        </w:tc>
      </w:tr>
      <w:tr w:rsidR="007B1CC2" w14:paraId="711BF82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9706385"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57A6AB60" w14:textId="77777777" w:rsidR="007B1CC2" w:rsidRDefault="00590DD3">
            <w:pPr>
              <w:pStyle w:val="TableData"/>
            </w:pPr>
            <w:r>
              <w:t>Community Needs Index 2023: Community Needs score</w:t>
            </w:r>
          </w:p>
        </w:tc>
        <w:tc>
          <w:tcPr>
            <w:tcW w:w="1500" w:type="pct"/>
            <w:tcMar>
              <w:top w:w="100" w:type="dxa"/>
              <w:left w:w="100" w:type="dxa"/>
              <w:bottom w:w="100" w:type="dxa"/>
              <w:right w:w="100" w:type="dxa"/>
            </w:tcMar>
            <w:vAlign w:val="center"/>
          </w:tcPr>
          <w:p w14:paraId="30095559" w14:textId="77777777" w:rsidR="007B1CC2" w:rsidRDefault="00590DD3">
            <w:pPr>
              <w:pStyle w:val="TableData"/>
            </w:pPr>
            <w:r>
              <w:t>Oxford Consultants for Social Inclusion (OCSI) and Local Trust (2023)</w:t>
            </w:r>
          </w:p>
        </w:tc>
      </w:tr>
      <w:tr w:rsidR="007B1CC2" w14:paraId="78CE0A5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90B81DA"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29815CF1" w14:textId="77777777" w:rsidR="007B1CC2" w:rsidRDefault="00590DD3">
            <w:pPr>
              <w:pStyle w:val="TableData"/>
            </w:pPr>
            <w:r>
              <w:t>Community Needs Index 2023: Connectedness score</w:t>
            </w:r>
          </w:p>
        </w:tc>
        <w:tc>
          <w:tcPr>
            <w:tcW w:w="1500" w:type="pct"/>
            <w:tcMar>
              <w:top w:w="100" w:type="dxa"/>
              <w:left w:w="100" w:type="dxa"/>
              <w:bottom w:w="100" w:type="dxa"/>
              <w:right w:w="100" w:type="dxa"/>
            </w:tcMar>
            <w:vAlign w:val="center"/>
          </w:tcPr>
          <w:p w14:paraId="62D74DBC" w14:textId="77777777" w:rsidR="007B1CC2" w:rsidRDefault="00590DD3">
            <w:pPr>
              <w:pStyle w:val="TableData"/>
            </w:pPr>
            <w:r>
              <w:t>Oxford Consultants for Social Inclusion (OCSI) and Local Trust (2023)</w:t>
            </w:r>
          </w:p>
        </w:tc>
      </w:tr>
      <w:tr w:rsidR="007B1CC2" w14:paraId="4246E0C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370DFFE" w14:textId="77777777" w:rsidR="007B1CC2" w:rsidRDefault="00590DD3">
            <w:pPr>
              <w:pStyle w:val="TableData"/>
              <w:jc w:val="center"/>
            </w:pPr>
            <w:r>
              <w:lastRenderedPageBreak/>
              <w:t>Communities and Environment sample</w:t>
            </w:r>
          </w:p>
        </w:tc>
        <w:tc>
          <w:tcPr>
            <w:tcW w:w="2500" w:type="pct"/>
            <w:tcMar>
              <w:top w:w="0" w:type="dxa"/>
              <w:left w:w="100" w:type="dxa"/>
              <w:bottom w:w="0" w:type="dxa"/>
              <w:right w:w="0" w:type="dxa"/>
            </w:tcMar>
            <w:vAlign w:val="center"/>
          </w:tcPr>
          <w:p w14:paraId="6C4DC1F4" w14:textId="77777777" w:rsidR="007B1CC2" w:rsidRDefault="00590DD3">
            <w:pPr>
              <w:pStyle w:val="TableData"/>
            </w:pPr>
            <w:r>
              <w:t>Community Needs Index 2023: Active and Engaged Community score</w:t>
            </w:r>
          </w:p>
        </w:tc>
        <w:tc>
          <w:tcPr>
            <w:tcW w:w="1500" w:type="pct"/>
            <w:tcMar>
              <w:top w:w="100" w:type="dxa"/>
              <w:left w:w="100" w:type="dxa"/>
              <w:bottom w:w="100" w:type="dxa"/>
              <w:right w:w="100" w:type="dxa"/>
            </w:tcMar>
            <w:vAlign w:val="center"/>
          </w:tcPr>
          <w:p w14:paraId="7E168DB2" w14:textId="77777777" w:rsidR="007B1CC2" w:rsidRDefault="00590DD3">
            <w:pPr>
              <w:pStyle w:val="TableData"/>
            </w:pPr>
            <w:r>
              <w:t>Oxford Consultants for Social Inclusion (OCSI) and Local Trust (2023)</w:t>
            </w:r>
          </w:p>
        </w:tc>
      </w:tr>
      <w:tr w:rsidR="007B1CC2" w14:paraId="7E05660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429D031"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4324AD7C" w14:textId="77777777" w:rsidR="007B1CC2" w:rsidRDefault="00590DD3">
            <w:pPr>
              <w:pStyle w:val="TableData"/>
            </w:pPr>
            <w:r>
              <w:t>Community Needs Index 2023: Civic Assets score</w:t>
            </w:r>
          </w:p>
        </w:tc>
        <w:tc>
          <w:tcPr>
            <w:tcW w:w="1500" w:type="pct"/>
            <w:tcMar>
              <w:top w:w="100" w:type="dxa"/>
              <w:left w:w="100" w:type="dxa"/>
              <w:bottom w:w="100" w:type="dxa"/>
              <w:right w:w="100" w:type="dxa"/>
            </w:tcMar>
            <w:vAlign w:val="center"/>
          </w:tcPr>
          <w:p w14:paraId="71204509" w14:textId="77777777" w:rsidR="007B1CC2" w:rsidRDefault="00590DD3">
            <w:pPr>
              <w:pStyle w:val="TableData"/>
            </w:pPr>
            <w:r>
              <w:t>Oxford Consultants for Social Inclusion (OCSI) and Local Trust (2023)</w:t>
            </w:r>
          </w:p>
        </w:tc>
      </w:tr>
      <w:tr w:rsidR="007B1CC2" w14:paraId="7B6BB19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028DD43"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2ABD1368" w14:textId="77777777" w:rsidR="007B1CC2" w:rsidRDefault="00590DD3">
            <w:pPr>
              <w:pStyle w:val="TableData"/>
            </w:pPr>
            <w:proofErr w:type="spellStart"/>
            <w:r>
              <w:t>IoD</w:t>
            </w:r>
            <w:proofErr w:type="spellEnd"/>
            <w:r>
              <w:t xml:space="preserve"> 2019 Air quality indicator</w:t>
            </w:r>
          </w:p>
        </w:tc>
        <w:tc>
          <w:tcPr>
            <w:tcW w:w="1500" w:type="pct"/>
            <w:tcMar>
              <w:top w:w="100" w:type="dxa"/>
              <w:left w:w="100" w:type="dxa"/>
              <w:bottom w:w="100" w:type="dxa"/>
              <w:right w:w="100" w:type="dxa"/>
            </w:tcMar>
            <w:vAlign w:val="center"/>
          </w:tcPr>
          <w:p w14:paraId="329E3BDF" w14:textId="77777777" w:rsidR="007B1CC2" w:rsidRDefault="00590DD3">
            <w:pPr>
              <w:pStyle w:val="TableData"/>
            </w:pPr>
            <w:r>
              <w:t>Ministry of Housing Communities and Local Government (MHCLG) (2016)</w:t>
            </w:r>
          </w:p>
        </w:tc>
      </w:tr>
      <w:tr w:rsidR="007B1CC2" w14:paraId="4A087C7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D8947BF"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46924C51" w14:textId="77777777" w:rsidR="007B1CC2" w:rsidRDefault="00590DD3">
            <w:pPr>
              <w:pStyle w:val="TableData"/>
            </w:pPr>
            <w:proofErr w:type="spellStart"/>
            <w:r>
              <w:t>IoD</w:t>
            </w:r>
            <w:proofErr w:type="spellEnd"/>
            <w:r>
              <w:t xml:space="preserve"> 2019 Benzene (component of air quality indicator)</w:t>
            </w:r>
          </w:p>
        </w:tc>
        <w:tc>
          <w:tcPr>
            <w:tcW w:w="1500" w:type="pct"/>
            <w:tcMar>
              <w:top w:w="100" w:type="dxa"/>
              <w:left w:w="100" w:type="dxa"/>
              <w:bottom w:w="100" w:type="dxa"/>
              <w:right w:w="100" w:type="dxa"/>
            </w:tcMar>
            <w:vAlign w:val="center"/>
          </w:tcPr>
          <w:p w14:paraId="7586A8D9" w14:textId="77777777" w:rsidR="007B1CC2" w:rsidRDefault="00590DD3">
            <w:pPr>
              <w:pStyle w:val="TableData"/>
            </w:pPr>
            <w:r>
              <w:t>Ministry of Housing Communities and Local Government (MHCLG) (2016)</w:t>
            </w:r>
          </w:p>
        </w:tc>
      </w:tr>
      <w:tr w:rsidR="007B1CC2" w14:paraId="4D6CC5F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29C20AC"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7A9E43D7" w14:textId="77777777" w:rsidR="007B1CC2" w:rsidRDefault="00590DD3">
            <w:pPr>
              <w:pStyle w:val="TableData"/>
            </w:pPr>
            <w:proofErr w:type="spellStart"/>
            <w:r>
              <w:t>IoD</w:t>
            </w:r>
            <w:proofErr w:type="spellEnd"/>
            <w:r>
              <w:t xml:space="preserve"> 2019 Nitrogen dioxide (component of air quality indicator)</w:t>
            </w:r>
          </w:p>
        </w:tc>
        <w:tc>
          <w:tcPr>
            <w:tcW w:w="1500" w:type="pct"/>
            <w:tcMar>
              <w:top w:w="100" w:type="dxa"/>
              <w:left w:w="100" w:type="dxa"/>
              <w:bottom w:w="100" w:type="dxa"/>
              <w:right w:w="100" w:type="dxa"/>
            </w:tcMar>
            <w:vAlign w:val="center"/>
          </w:tcPr>
          <w:p w14:paraId="249D9BBF" w14:textId="77777777" w:rsidR="007B1CC2" w:rsidRDefault="00590DD3">
            <w:pPr>
              <w:pStyle w:val="TableData"/>
            </w:pPr>
            <w:r>
              <w:t>Ministry of Housing Communities and Local Government (MHCLG) (2016)</w:t>
            </w:r>
          </w:p>
        </w:tc>
      </w:tr>
      <w:tr w:rsidR="007B1CC2" w14:paraId="6819DEF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0F3EE9F"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09162BB2" w14:textId="77777777" w:rsidR="007B1CC2" w:rsidRDefault="00590DD3">
            <w:pPr>
              <w:pStyle w:val="TableData"/>
            </w:pPr>
            <w:proofErr w:type="spellStart"/>
            <w:r>
              <w:t>IoD</w:t>
            </w:r>
            <w:proofErr w:type="spellEnd"/>
            <w:r>
              <w:t xml:space="preserve"> 2019 Particulates (component of air quality indicator)</w:t>
            </w:r>
          </w:p>
        </w:tc>
        <w:tc>
          <w:tcPr>
            <w:tcW w:w="1500" w:type="pct"/>
            <w:tcMar>
              <w:top w:w="100" w:type="dxa"/>
              <w:left w:w="100" w:type="dxa"/>
              <w:bottom w:w="100" w:type="dxa"/>
              <w:right w:w="100" w:type="dxa"/>
            </w:tcMar>
            <w:vAlign w:val="center"/>
          </w:tcPr>
          <w:p w14:paraId="32970EA7" w14:textId="77777777" w:rsidR="007B1CC2" w:rsidRDefault="00590DD3">
            <w:pPr>
              <w:pStyle w:val="TableData"/>
            </w:pPr>
            <w:r>
              <w:t>Ministry of Housing Communities and Local Government (MHCLG) (2016)</w:t>
            </w:r>
          </w:p>
        </w:tc>
      </w:tr>
      <w:tr w:rsidR="007B1CC2" w14:paraId="2FACB31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38C1382"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6FD53146" w14:textId="77777777" w:rsidR="007B1CC2" w:rsidRDefault="00590DD3">
            <w:pPr>
              <w:pStyle w:val="TableData"/>
            </w:pPr>
            <w:proofErr w:type="spellStart"/>
            <w:r>
              <w:t>IoD</w:t>
            </w:r>
            <w:proofErr w:type="spellEnd"/>
            <w:r>
              <w:t xml:space="preserve"> 2019 Sulphur dioxide (component of air quality indicator)</w:t>
            </w:r>
          </w:p>
        </w:tc>
        <w:tc>
          <w:tcPr>
            <w:tcW w:w="1500" w:type="pct"/>
            <w:tcMar>
              <w:top w:w="100" w:type="dxa"/>
              <w:left w:w="100" w:type="dxa"/>
              <w:bottom w:w="100" w:type="dxa"/>
              <w:right w:w="100" w:type="dxa"/>
            </w:tcMar>
            <w:vAlign w:val="center"/>
          </w:tcPr>
          <w:p w14:paraId="60D03C78" w14:textId="77777777" w:rsidR="007B1CC2" w:rsidRDefault="00590DD3">
            <w:pPr>
              <w:pStyle w:val="TableData"/>
            </w:pPr>
            <w:r>
              <w:t>Ministry of Housing Communities and Local Government (MHCLG) (2016)</w:t>
            </w:r>
          </w:p>
        </w:tc>
      </w:tr>
      <w:tr w:rsidR="007B1CC2" w14:paraId="6ADE4E6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F60527A" w14:textId="77777777" w:rsidR="007B1CC2" w:rsidRDefault="00590DD3">
            <w:pPr>
              <w:pStyle w:val="TableData"/>
              <w:jc w:val="center"/>
            </w:pPr>
            <w:r>
              <w:t>Communities and Environment sample</w:t>
            </w:r>
          </w:p>
        </w:tc>
        <w:tc>
          <w:tcPr>
            <w:tcW w:w="2500" w:type="pct"/>
            <w:tcMar>
              <w:top w:w="0" w:type="dxa"/>
              <w:left w:w="100" w:type="dxa"/>
              <w:bottom w:w="0" w:type="dxa"/>
              <w:right w:w="0" w:type="dxa"/>
            </w:tcMar>
            <w:vAlign w:val="center"/>
          </w:tcPr>
          <w:p w14:paraId="7D48DE38" w14:textId="77777777" w:rsidR="007B1CC2" w:rsidRDefault="00590DD3">
            <w:pPr>
              <w:pStyle w:val="TableData"/>
            </w:pPr>
            <w:proofErr w:type="spellStart"/>
            <w:r>
              <w:t>IoD</w:t>
            </w:r>
            <w:proofErr w:type="spellEnd"/>
            <w:r>
              <w:t xml:space="preserve"> 2019 Road traffic accidents indicator</w:t>
            </w:r>
          </w:p>
        </w:tc>
        <w:tc>
          <w:tcPr>
            <w:tcW w:w="1500" w:type="pct"/>
            <w:tcMar>
              <w:top w:w="100" w:type="dxa"/>
              <w:left w:w="100" w:type="dxa"/>
              <w:bottom w:w="100" w:type="dxa"/>
              <w:right w:w="100" w:type="dxa"/>
            </w:tcMar>
            <w:vAlign w:val="center"/>
          </w:tcPr>
          <w:p w14:paraId="6F820A9E" w14:textId="77777777" w:rsidR="007B1CC2" w:rsidRDefault="00590DD3">
            <w:pPr>
              <w:pStyle w:val="TableData"/>
            </w:pPr>
            <w:r>
              <w:t>Ministry of Housing Communities and Local Government (MHCLG) (2015 to 2016)</w:t>
            </w:r>
          </w:p>
        </w:tc>
      </w:tr>
      <w:tr w:rsidR="007B1CC2" w14:paraId="09A2657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D729AC2" w14:textId="77777777" w:rsidR="007B1CC2" w:rsidRDefault="00590DD3">
            <w:pPr>
              <w:pStyle w:val="TableData"/>
              <w:jc w:val="center"/>
            </w:pPr>
            <w:r>
              <w:t>Access and Transport sample</w:t>
            </w:r>
          </w:p>
        </w:tc>
        <w:tc>
          <w:tcPr>
            <w:tcW w:w="2500" w:type="pct"/>
            <w:tcMar>
              <w:top w:w="0" w:type="dxa"/>
              <w:left w:w="100" w:type="dxa"/>
              <w:bottom w:w="0" w:type="dxa"/>
              <w:right w:w="0" w:type="dxa"/>
            </w:tcMar>
            <w:vAlign w:val="center"/>
          </w:tcPr>
          <w:p w14:paraId="60A8007B" w14:textId="77777777" w:rsidR="007B1CC2" w:rsidRDefault="00590DD3">
            <w:pPr>
              <w:pStyle w:val="TableData"/>
            </w:pPr>
            <w:r>
              <w:t>Households with no car (Census 2021)</w:t>
            </w:r>
          </w:p>
        </w:tc>
        <w:tc>
          <w:tcPr>
            <w:tcW w:w="1500" w:type="pct"/>
            <w:tcMar>
              <w:top w:w="100" w:type="dxa"/>
              <w:left w:w="100" w:type="dxa"/>
              <w:bottom w:w="100" w:type="dxa"/>
              <w:right w:w="100" w:type="dxa"/>
            </w:tcMar>
            <w:vAlign w:val="center"/>
          </w:tcPr>
          <w:p w14:paraId="28276034" w14:textId="77777777" w:rsidR="007B1CC2" w:rsidRDefault="00590DD3">
            <w:pPr>
              <w:pStyle w:val="TableData"/>
            </w:pPr>
            <w:r>
              <w:t>Census 2021 (2021)</w:t>
            </w:r>
          </w:p>
        </w:tc>
      </w:tr>
      <w:tr w:rsidR="007B1CC2" w14:paraId="124B179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61C2189" w14:textId="77777777" w:rsidR="007B1CC2" w:rsidRDefault="00590DD3">
            <w:pPr>
              <w:pStyle w:val="TableData"/>
              <w:jc w:val="center"/>
            </w:pPr>
            <w:r>
              <w:lastRenderedPageBreak/>
              <w:t>Access and Transport sample</w:t>
            </w:r>
          </w:p>
        </w:tc>
        <w:tc>
          <w:tcPr>
            <w:tcW w:w="2500" w:type="pct"/>
            <w:tcMar>
              <w:top w:w="0" w:type="dxa"/>
              <w:left w:w="100" w:type="dxa"/>
              <w:bottom w:w="0" w:type="dxa"/>
              <w:right w:w="0" w:type="dxa"/>
            </w:tcMar>
            <w:vAlign w:val="center"/>
          </w:tcPr>
          <w:p w14:paraId="703F564A" w14:textId="77777777" w:rsidR="007B1CC2" w:rsidRDefault="00590DD3">
            <w:pPr>
              <w:pStyle w:val="TableData"/>
            </w:pPr>
            <w:r>
              <w:t>1 car or van in household (Census 2021)</w:t>
            </w:r>
          </w:p>
        </w:tc>
        <w:tc>
          <w:tcPr>
            <w:tcW w:w="1500" w:type="pct"/>
            <w:tcMar>
              <w:top w:w="100" w:type="dxa"/>
              <w:left w:w="100" w:type="dxa"/>
              <w:bottom w:w="100" w:type="dxa"/>
              <w:right w:w="100" w:type="dxa"/>
            </w:tcMar>
            <w:vAlign w:val="center"/>
          </w:tcPr>
          <w:p w14:paraId="48DE46B3" w14:textId="77777777" w:rsidR="007B1CC2" w:rsidRDefault="00590DD3">
            <w:pPr>
              <w:pStyle w:val="TableData"/>
            </w:pPr>
            <w:r>
              <w:t>Census 2021 (2021)</w:t>
            </w:r>
          </w:p>
        </w:tc>
      </w:tr>
      <w:tr w:rsidR="007B1CC2" w14:paraId="3E8F8BB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5D40E02" w14:textId="77777777" w:rsidR="007B1CC2" w:rsidRDefault="00590DD3">
            <w:pPr>
              <w:pStyle w:val="TableData"/>
              <w:jc w:val="center"/>
            </w:pPr>
            <w:r>
              <w:t>Access and Transport sample</w:t>
            </w:r>
          </w:p>
        </w:tc>
        <w:tc>
          <w:tcPr>
            <w:tcW w:w="2500" w:type="pct"/>
            <w:tcMar>
              <w:top w:w="0" w:type="dxa"/>
              <w:left w:w="100" w:type="dxa"/>
              <w:bottom w:w="0" w:type="dxa"/>
              <w:right w:w="0" w:type="dxa"/>
            </w:tcMar>
            <w:vAlign w:val="center"/>
          </w:tcPr>
          <w:p w14:paraId="132A57FE" w14:textId="77777777" w:rsidR="007B1CC2" w:rsidRDefault="00590DD3">
            <w:pPr>
              <w:pStyle w:val="TableData"/>
            </w:pPr>
            <w:r>
              <w:t>2 cars or vans in household (Census 2021)</w:t>
            </w:r>
          </w:p>
        </w:tc>
        <w:tc>
          <w:tcPr>
            <w:tcW w:w="1500" w:type="pct"/>
            <w:tcMar>
              <w:top w:w="100" w:type="dxa"/>
              <w:left w:w="100" w:type="dxa"/>
              <w:bottom w:w="100" w:type="dxa"/>
              <w:right w:w="100" w:type="dxa"/>
            </w:tcMar>
            <w:vAlign w:val="center"/>
          </w:tcPr>
          <w:p w14:paraId="5A7E6903" w14:textId="77777777" w:rsidR="007B1CC2" w:rsidRDefault="00590DD3">
            <w:pPr>
              <w:pStyle w:val="TableData"/>
            </w:pPr>
            <w:r>
              <w:t>Census 2021 (2021)</w:t>
            </w:r>
          </w:p>
        </w:tc>
      </w:tr>
      <w:tr w:rsidR="007B1CC2" w14:paraId="57287AF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3EF5CA6" w14:textId="77777777" w:rsidR="007B1CC2" w:rsidRDefault="00590DD3">
            <w:pPr>
              <w:pStyle w:val="TableData"/>
              <w:jc w:val="center"/>
            </w:pPr>
            <w:r>
              <w:t>Access and Transport sample</w:t>
            </w:r>
          </w:p>
        </w:tc>
        <w:tc>
          <w:tcPr>
            <w:tcW w:w="2500" w:type="pct"/>
            <w:tcMar>
              <w:top w:w="0" w:type="dxa"/>
              <w:left w:w="100" w:type="dxa"/>
              <w:bottom w:w="0" w:type="dxa"/>
              <w:right w:w="0" w:type="dxa"/>
            </w:tcMar>
            <w:vAlign w:val="center"/>
          </w:tcPr>
          <w:p w14:paraId="30C20121" w14:textId="77777777" w:rsidR="007B1CC2" w:rsidRDefault="00590DD3">
            <w:pPr>
              <w:pStyle w:val="TableData"/>
            </w:pPr>
            <w:r>
              <w:t>Households with 3+ cars (Census 2021)</w:t>
            </w:r>
          </w:p>
        </w:tc>
        <w:tc>
          <w:tcPr>
            <w:tcW w:w="1500" w:type="pct"/>
            <w:tcMar>
              <w:top w:w="100" w:type="dxa"/>
              <w:left w:w="100" w:type="dxa"/>
              <w:bottom w:w="100" w:type="dxa"/>
              <w:right w:w="100" w:type="dxa"/>
            </w:tcMar>
            <w:vAlign w:val="center"/>
          </w:tcPr>
          <w:p w14:paraId="1DB22B01" w14:textId="77777777" w:rsidR="007B1CC2" w:rsidRDefault="00590DD3">
            <w:pPr>
              <w:pStyle w:val="TableData"/>
            </w:pPr>
            <w:r>
              <w:t>Census 2021 (2021)</w:t>
            </w:r>
          </w:p>
        </w:tc>
      </w:tr>
      <w:tr w:rsidR="007B1CC2" w14:paraId="78F5058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7011E28" w14:textId="77777777" w:rsidR="007B1CC2" w:rsidRDefault="00590DD3">
            <w:pPr>
              <w:pStyle w:val="TableData"/>
              <w:jc w:val="center"/>
            </w:pPr>
            <w:r>
              <w:t>Access and Transport sample</w:t>
            </w:r>
          </w:p>
        </w:tc>
        <w:tc>
          <w:tcPr>
            <w:tcW w:w="2500" w:type="pct"/>
            <w:tcMar>
              <w:top w:w="0" w:type="dxa"/>
              <w:left w:w="100" w:type="dxa"/>
              <w:bottom w:w="0" w:type="dxa"/>
              <w:right w:w="0" w:type="dxa"/>
            </w:tcMar>
            <w:vAlign w:val="center"/>
          </w:tcPr>
          <w:p w14:paraId="10EEBDA0" w14:textId="77777777" w:rsidR="007B1CC2" w:rsidRDefault="00590DD3">
            <w:pPr>
              <w:pStyle w:val="TableData"/>
            </w:pPr>
            <w:r>
              <w:t xml:space="preserve">Households with no </w:t>
            </w:r>
            <w:proofErr w:type="gramStart"/>
            <w:r>
              <w:t>car  (</w:t>
            </w:r>
            <w:proofErr w:type="gramEnd"/>
            <w:r>
              <w:t>E&amp;W Census 2011)</w:t>
            </w:r>
          </w:p>
        </w:tc>
        <w:tc>
          <w:tcPr>
            <w:tcW w:w="1500" w:type="pct"/>
            <w:tcMar>
              <w:top w:w="100" w:type="dxa"/>
              <w:left w:w="100" w:type="dxa"/>
              <w:bottom w:w="100" w:type="dxa"/>
              <w:right w:w="100" w:type="dxa"/>
            </w:tcMar>
            <w:vAlign w:val="center"/>
          </w:tcPr>
          <w:p w14:paraId="31ED557A" w14:textId="77777777" w:rsidR="007B1CC2" w:rsidRDefault="00590DD3">
            <w:pPr>
              <w:pStyle w:val="TableData"/>
            </w:pPr>
            <w:r>
              <w:t>Census 2011 (2011)</w:t>
            </w:r>
          </w:p>
        </w:tc>
      </w:tr>
      <w:tr w:rsidR="007B1CC2" w14:paraId="76EC01A1"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AE3096D" w14:textId="77777777" w:rsidR="007B1CC2" w:rsidRDefault="00590DD3">
            <w:pPr>
              <w:pStyle w:val="TableData"/>
              <w:jc w:val="center"/>
            </w:pPr>
            <w:r>
              <w:t>Access and Transport sample</w:t>
            </w:r>
          </w:p>
        </w:tc>
        <w:tc>
          <w:tcPr>
            <w:tcW w:w="2500" w:type="pct"/>
            <w:tcMar>
              <w:top w:w="0" w:type="dxa"/>
              <w:left w:w="100" w:type="dxa"/>
              <w:bottom w:w="0" w:type="dxa"/>
              <w:right w:w="0" w:type="dxa"/>
            </w:tcMar>
            <w:vAlign w:val="center"/>
          </w:tcPr>
          <w:p w14:paraId="22ED89B8" w14:textId="77777777" w:rsidR="007B1CC2" w:rsidRDefault="00590DD3">
            <w:pPr>
              <w:pStyle w:val="TableData"/>
            </w:pPr>
            <w:r>
              <w:t>Households with no car (Census 2021)</w:t>
            </w:r>
          </w:p>
        </w:tc>
        <w:tc>
          <w:tcPr>
            <w:tcW w:w="1500" w:type="pct"/>
            <w:tcMar>
              <w:top w:w="100" w:type="dxa"/>
              <w:left w:w="100" w:type="dxa"/>
              <w:bottom w:w="100" w:type="dxa"/>
              <w:right w:w="100" w:type="dxa"/>
            </w:tcMar>
            <w:vAlign w:val="center"/>
          </w:tcPr>
          <w:p w14:paraId="0DC919B6" w14:textId="77777777" w:rsidR="007B1CC2" w:rsidRDefault="00590DD3">
            <w:pPr>
              <w:pStyle w:val="TableData"/>
            </w:pPr>
            <w:r>
              <w:t>Census 2021 (2021)</w:t>
            </w:r>
          </w:p>
        </w:tc>
      </w:tr>
    </w:tbl>
    <w:p w14:paraId="57076543" w14:textId="77777777" w:rsidR="00590DD3" w:rsidRDefault="00590DD3"/>
    <w:sectPr w:rsidR="00000000">
      <w:footerReference w:type="default" r:id="rId40"/>
      <w:pgSz w:w="16838" w:h="11906" w:orient="landscape"/>
      <w:pgMar w:top="1270" w:right="1270" w:bottom="1270" w:left="127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0E59" w14:textId="77777777" w:rsidR="00590DD3" w:rsidRDefault="00590DD3">
      <w:r>
        <w:separator/>
      </w:r>
    </w:p>
  </w:endnote>
  <w:endnote w:type="continuationSeparator" w:id="0">
    <w:p w14:paraId="396E731A" w14:textId="77777777" w:rsidR="00590DD3" w:rsidRDefault="0059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ubi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D094" w14:textId="77777777" w:rsidR="007B1CC2" w:rsidRDefault="00590DD3">
    <w:pPr>
      <w:pStyle w:val="FooterText"/>
    </w:pPr>
    <w:r>
      <w:t>Oxford Consultants for Social Inclusion Ltd. All rights reserved.</w:t>
    </w:r>
  </w:p>
  <w:p w14:paraId="7ED7A384" w14:textId="77777777" w:rsidR="007B1CC2" w:rsidRDefault="00590DD3">
    <w:pPr>
      <w:pStyle w:val="FooterText"/>
    </w:pPr>
    <w:r>
      <w:t>Copyright © 2024</w:t>
    </w:r>
  </w:p>
  <w:p w14:paraId="31A8F26B" w14:textId="77777777" w:rsidR="007B1CC2" w:rsidRDefault="00590DD3">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209E" w14:textId="77777777" w:rsidR="007B1CC2" w:rsidRDefault="00590DD3">
    <w:pPr>
      <w:pStyle w:val="FooterText"/>
    </w:pPr>
    <w:r>
      <w:t>Oxford Consultants for Social Inclusion Ltd. All rights reserved.</w:t>
    </w:r>
  </w:p>
  <w:p w14:paraId="788B1866" w14:textId="77777777" w:rsidR="007B1CC2" w:rsidRDefault="00590DD3">
    <w:pPr>
      <w:pStyle w:val="FooterText"/>
    </w:pPr>
    <w:r>
      <w:t>Copyright © 2024</w:t>
    </w:r>
  </w:p>
  <w:p w14:paraId="0B33FA71" w14:textId="4D5E1CA3" w:rsidR="007B1CC2" w:rsidRDefault="00590DD3">
    <w:pPr>
      <w:jc w:val="right"/>
    </w:pPr>
    <w:r>
      <w:t xml:space="preserve">Page </w:t>
    </w:r>
    <w:r>
      <w:fldChar w:fldCharType="begin"/>
    </w:r>
    <w:r>
      <w:instrText>PAGE</w:instrText>
    </w:r>
    <w:r>
      <w:fldChar w:fldCharType="separate"/>
    </w:r>
    <w:r>
      <w:rPr>
        <w:noProof/>
      </w:rPr>
      <w:t>25</w:t>
    </w:r>
    <w:r>
      <w:fldChar w:fldCharType="end"/>
    </w:r>
    <w:r>
      <w:t xml:space="preserve"> of </w:t>
    </w:r>
    <w:r>
      <w:fldChar w:fldCharType="begin"/>
    </w:r>
    <w:r>
      <w:instrText>NUMPAGES</w:instrText>
    </w:r>
    <w:r>
      <w:fldChar w:fldCharType="separate"/>
    </w:r>
    <w:r>
      <w:rPr>
        <w:noProof/>
      </w:rPr>
      <w:t>26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9FA6" w14:textId="77777777" w:rsidR="007B1CC2" w:rsidRDefault="00590DD3">
    <w:pPr>
      <w:pStyle w:val="FooterText"/>
    </w:pPr>
    <w:r>
      <w:t>Oxford Consultants for Social Inclusion Ltd. All rights reserved.</w:t>
    </w:r>
  </w:p>
  <w:p w14:paraId="24724F71" w14:textId="77777777" w:rsidR="007B1CC2" w:rsidRDefault="00590DD3">
    <w:pPr>
      <w:pStyle w:val="FooterText"/>
    </w:pPr>
    <w:r>
      <w:t>Copyright © 2024</w:t>
    </w:r>
  </w:p>
  <w:p w14:paraId="505E5500" w14:textId="205CF31C" w:rsidR="007B1CC2" w:rsidRDefault="00590DD3">
    <w:pPr>
      <w:jc w:val="right"/>
    </w:pPr>
    <w:r>
      <w:t xml:space="preserve">Page </w:t>
    </w:r>
    <w:r>
      <w:fldChar w:fldCharType="begin"/>
    </w:r>
    <w:r>
      <w:instrText>PAGE</w:instrText>
    </w:r>
    <w:r>
      <w:fldChar w:fldCharType="separate"/>
    </w:r>
    <w:r>
      <w:rPr>
        <w:noProof/>
      </w:rPr>
      <w:t>27</w:t>
    </w:r>
    <w:r>
      <w:fldChar w:fldCharType="end"/>
    </w:r>
    <w:r>
      <w:t xml:space="preserve"> of </w:t>
    </w:r>
    <w:r>
      <w:fldChar w:fldCharType="begin"/>
    </w:r>
    <w:r>
      <w:instrText>NUMPAGES</w:instrText>
    </w:r>
    <w:r>
      <w:fldChar w:fldCharType="separate"/>
    </w:r>
    <w:r>
      <w:rPr>
        <w:noProof/>
      </w:rPr>
      <w:t>28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79A4" w14:textId="77777777" w:rsidR="007B1CC2" w:rsidRDefault="00590DD3">
    <w:pPr>
      <w:pStyle w:val="FooterText"/>
    </w:pPr>
    <w:r>
      <w:t>Oxford Consultants for Social Inclusion Ltd. All rights reserved.</w:t>
    </w:r>
  </w:p>
  <w:p w14:paraId="56052DD1" w14:textId="77777777" w:rsidR="007B1CC2" w:rsidRDefault="00590DD3">
    <w:pPr>
      <w:pStyle w:val="FooterText"/>
    </w:pPr>
    <w:r>
      <w:t>Copyright © 2024</w:t>
    </w:r>
  </w:p>
  <w:p w14:paraId="1FBB8F55" w14:textId="4AB3AAEE" w:rsidR="007B1CC2" w:rsidRDefault="00590DD3">
    <w:pPr>
      <w:jc w:val="right"/>
    </w:pPr>
    <w:r>
      <w:t xml:space="preserve">Page </w:t>
    </w:r>
    <w:r>
      <w:fldChar w:fldCharType="begin"/>
    </w:r>
    <w:r>
      <w:instrText>PAGE</w:instrText>
    </w:r>
    <w:r>
      <w:fldChar w:fldCharType="separate"/>
    </w:r>
    <w:r>
      <w:rPr>
        <w:noProof/>
      </w:rPr>
      <w:t>31</w:t>
    </w:r>
    <w:r>
      <w:fldChar w:fldCharType="end"/>
    </w:r>
    <w:r>
      <w:t xml:space="preserve"> of </w:t>
    </w:r>
    <w:r>
      <w:fldChar w:fldCharType="begin"/>
    </w:r>
    <w:r>
      <w:instrText>NUMPAGES</w:instrText>
    </w:r>
    <w:r>
      <w:fldChar w:fldCharType="separate"/>
    </w:r>
    <w:r>
      <w:rPr>
        <w:noProof/>
      </w:rPr>
      <w:t>32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D159" w14:textId="77777777" w:rsidR="007B1CC2" w:rsidRDefault="00590DD3">
    <w:pPr>
      <w:pStyle w:val="FooterText"/>
    </w:pPr>
    <w:r>
      <w:t>Oxford Consultants for Social Inclusion Ltd. All rights reserved.</w:t>
    </w:r>
  </w:p>
  <w:p w14:paraId="6324202B" w14:textId="77777777" w:rsidR="007B1CC2" w:rsidRDefault="00590DD3">
    <w:pPr>
      <w:pStyle w:val="FooterText"/>
    </w:pPr>
    <w:r>
      <w:t>Copyright © 2024</w:t>
    </w:r>
  </w:p>
  <w:p w14:paraId="7BF2ED7B" w14:textId="502DB1CB" w:rsidR="007B1CC2" w:rsidRDefault="00590DD3">
    <w:pPr>
      <w:jc w:val="right"/>
    </w:pPr>
    <w:r>
      <w:t xml:space="preserve">Page </w:t>
    </w:r>
    <w:r>
      <w:fldChar w:fldCharType="begin"/>
    </w:r>
    <w:r>
      <w:instrText>PAGE</w:instrText>
    </w:r>
    <w:r>
      <w:fldChar w:fldCharType="separate"/>
    </w:r>
    <w:r>
      <w:rPr>
        <w:noProof/>
      </w:rPr>
      <w:t>33</w:t>
    </w:r>
    <w:r>
      <w:fldChar w:fldCharType="end"/>
    </w:r>
    <w:r>
      <w:t xml:space="preserve"> of </w:t>
    </w:r>
    <w:r>
      <w:fldChar w:fldCharType="begin"/>
    </w:r>
    <w:r>
      <w:instrText>NUMPAGES</w:instrText>
    </w:r>
    <w:r>
      <w:fldChar w:fldCharType="separate"/>
    </w:r>
    <w:r>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F9BE" w14:textId="77777777" w:rsidR="007B1CC2" w:rsidRDefault="00590DD3">
    <w:pPr>
      <w:pStyle w:val="FooterText"/>
    </w:pPr>
    <w:r>
      <w:t>Oxford Consultants for Social Inclusion Ltd. All rights reserved.</w:t>
    </w:r>
  </w:p>
  <w:p w14:paraId="41629ECD" w14:textId="77777777" w:rsidR="007B1CC2" w:rsidRDefault="00590DD3">
    <w:pPr>
      <w:pStyle w:val="FooterText"/>
    </w:pPr>
    <w:r>
      <w:t>Copyright © 2024</w:t>
    </w:r>
  </w:p>
  <w:p w14:paraId="7F7301D3" w14:textId="77777777" w:rsidR="007B1CC2" w:rsidRDefault="00590DD3">
    <w:pPr>
      <w:jc w:val="right"/>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1BE0" w14:textId="77777777" w:rsidR="007B1CC2" w:rsidRDefault="00590DD3">
    <w:pPr>
      <w:pStyle w:val="FooterText"/>
    </w:pPr>
    <w:r>
      <w:t>Oxford Consultants for Social Inclusion Ltd. All rights reserved.</w:t>
    </w:r>
  </w:p>
  <w:p w14:paraId="32393EDC" w14:textId="77777777" w:rsidR="007B1CC2" w:rsidRDefault="00590DD3">
    <w:pPr>
      <w:pStyle w:val="FooterText"/>
    </w:pPr>
    <w:r>
      <w:t>Copyright © 2024</w:t>
    </w:r>
  </w:p>
  <w:p w14:paraId="592D59A2" w14:textId="74046C1A" w:rsidR="007B1CC2" w:rsidRDefault="00590DD3">
    <w:pPr>
      <w:jc w:val="right"/>
    </w:pPr>
    <w:r>
      <w:t xml:space="preserve">Page </w:t>
    </w:r>
    <w:r>
      <w:fldChar w:fldCharType="begin"/>
    </w:r>
    <w:r>
      <w:instrText>PAGE</w:instrText>
    </w:r>
    <w:r>
      <w:fldChar w:fldCharType="separate"/>
    </w:r>
    <w:r>
      <w:rPr>
        <w:noProof/>
      </w:rPr>
      <w:t>4</w:t>
    </w:r>
    <w:r>
      <w:fldChar w:fldCharType="end"/>
    </w:r>
    <w:r>
      <w:t xml:space="preserve"> of </w:t>
    </w:r>
    <w:r>
      <w:fldChar w:fldCharType="begin"/>
    </w:r>
    <w:r>
      <w:instrText>NUMPAGES</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C33E" w14:textId="77777777" w:rsidR="007B1CC2" w:rsidRDefault="00590DD3">
    <w:pPr>
      <w:pStyle w:val="FooterText"/>
    </w:pPr>
    <w:r>
      <w:t>Oxford Consultants for Social Inclusion Ltd. All rights reserved.</w:t>
    </w:r>
  </w:p>
  <w:p w14:paraId="4CCD1F7A" w14:textId="77777777" w:rsidR="007B1CC2" w:rsidRDefault="00590DD3">
    <w:pPr>
      <w:pStyle w:val="FooterText"/>
    </w:pPr>
    <w:r>
      <w:t>Copyright © 2024</w:t>
    </w:r>
  </w:p>
  <w:p w14:paraId="743D721E" w14:textId="60E07609" w:rsidR="007B1CC2" w:rsidRDefault="00590DD3">
    <w:pPr>
      <w:jc w:val="right"/>
    </w:pPr>
    <w:r>
      <w:t xml:space="preserve">Page </w:t>
    </w:r>
    <w:r>
      <w:fldChar w:fldCharType="begin"/>
    </w:r>
    <w:r>
      <w:instrText>PAGE</w:instrText>
    </w:r>
    <w:r>
      <w:fldChar w:fldCharType="separate"/>
    </w:r>
    <w:r>
      <w:rPr>
        <w:noProof/>
      </w:rPr>
      <w:t>5</w:t>
    </w:r>
    <w:r>
      <w:fldChar w:fldCharType="end"/>
    </w:r>
    <w:r>
      <w:t xml:space="preserve"> of </w:t>
    </w:r>
    <w:r>
      <w:fldChar w:fldCharType="begin"/>
    </w:r>
    <w:r>
      <w:instrText>NUMPAGES</w:instrText>
    </w:r>
    <w:r>
      <w:fldChar w:fldCharType="separate"/>
    </w:r>
    <w:r>
      <w:rPr>
        <w:noProof/>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CE3A" w14:textId="77777777" w:rsidR="007B1CC2" w:rsidRDefault="00590DD3">
    <w:pPr>
      <w:pStyle w:val="FooterText"/>
    </w:pPr>
    <w:r>
      <w:t>Oxford Consultants for Social Inclusion Ltd. All rights reserved.</w:t>
    </w:r>
  </w:p>
  <w:p w14:paraId="19C8506E" w14:textId="77777777" w:rsidR="007B1CC2" w:rsidRDefault="00590DD3">
    <w:pPr>
      <w:pStyle w:val="FooterText"/>
    </w:pPr>
    <w:r>
      <w:t>Copyright © 2024</w:t>
    </w:r>
  </w:p>
  <w:p w14:paraId="34C238C5" w14:textId="5BFB12C8" w:rsidR="007B1CC2" w:rsidRDefault="00590DD3">
    <w:pPr>
      <w:jc w:val="right"/>
    </w:pPr>
    <w:r>
      <w:t xml:space="preserve">Page </w:t>
    </w:r>
    <w:r>
      <w:fldChar w:fldCharType="begin"/>
    </w:r>
    <w:r>
      <w:instrText>PAGE</w:instrText>
    </w:r>
    <w:r>
      <w:fldChar w:fldCharType="separate"/>
    </w:r>
    <w:r>
      <w:rPr>
        <w:noProof/>
      </w:rPr>
      <w:t>9</w:t>
    </w:r>
    <w:r>
      <w:fldChar w:fldCharType="end"/>
    </w:r>
    <w:r>
      <w:t xml:space="preserve"> of </w:t>
    </w:r>
    <w:r>
      <w:fldChar w:fldCharType="begin"/>
    </w:r>
    <w:r>
      <w:instrText>NUMPAGES</w:instrText>
    </w:r>
    <w:r>
      <w:fldChar w:fldCharType="separate"/>
    </w:r>
    <w:r>
      <w:rPr>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3B8B" w14:textId="77777777" w:rsidR="007B1CC2" w:rsidRDefault="00590DD3">
    <w:pPr>
      <w:pStyle w:val="FooterText"/>
    </w:pPr>
    <w:r>
      <w:t>Oxford Consultants for Social Inclusion Ltd. All rights reserved.</w:t>
    </w:r>
  </w:p>
  <w:p w14:paraId="035016BF" w14:textId="77777777" w:rsidR="007B1CC2" w:rsidRDefault="00590DD3">
    <w:pPr>
      <w:pStyle w:val="FooterText"/>
    </w:pPr>
    <w:r>
      <w:t>Copyright © 2024</w:t>
    </w:r>
  </w:p>
  <w:p w14:paraId="3285494C" w14:textId="5AB7BE1B" w:rsidR="007B1CC2" w:rsidRDefault="00590DD3">
    <w:pPr>
      <w:jc w:val="right"/>
    </w:pPr>
    <w:r>
      <w:t xml:space="preserve">Page </w:t>
    </w:r>
    <w:r>
      <w:fldChar w:fldCharType="begin"/>
    </w:r>
    <w:r>
      <w:instrText>PAGE</w:instrText>
    </w:r>
    <w:r>
      <w:fldChar w:fldCharType="separate"/>
    </w:r>
    <w:r>
      <w:rPr>
        <w:noProof/>
      </w:rPr>
      <w:t>12</w:t>
    </w:r>
    <w:r>
      <w:fldChar w:fldCharType="end"/>
    </w:r>
    <w:r>
      <w:t xml:space="preserve"> of </w:t>
    </w:r>
    <w:r>
      <w:fldChar w:fldCharType="begin"/>
    </w:r>
    <w:r>
      <w:instrText>NUMPAGES</w:instrText>
    </w:r>
    <w:r>
      <w:fldChar w:fldCharType="separate"/>
    </w:r>
    <w:r>
      <w:rPr>
        <w:noProof/>
      </w:rPr>
      <w:t>13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8371" w14:textId="77777777" w:rsidR="007B1CC2" w:rsidRDefault="00590DD3">
    <w:pPr>
      <w:pStyle w:val="FooterText"/>
    </w:pPr>
    <w:r>
      <w:t>Oxford Consultants for Social Inclusion Ltd. All rights reserved.</w:t>
    </w:r>
  </w:p>
  <w:p w14:paraId="32724BBC" w14:textId="77777777" w:rsidR="007B1CC2" w:rsidRDefault="00590DD3">
    <w:pPr>
      <w:pStyle w:val="FooterText"/>
    </w:pPr>
    <w:r>
      <w:t>Copyright © 2024</w:t>
    </w:r>
  </w:p>
  <w:p w14:paraId="65D04249" w14:textId="15DF7055" w:rsidR="007B1CC2" w:rsidRDefault="00590DD3">
    <w:pPr>
      <w:jc w:val="right"/>
    </w:pPr>
    <w:r>
      <w:t xml:space="preserve">Page </w:t>
    </w:r>
    <w:r>
      <w:fldChar w:fldCharType="begin"/>
    </w:r>
    <w:r>
      <w:instrText>PAGE</w:instrText>
    </w:r>
    <w:r>
      <w:fldChar w:fldCharType="separate"/>
    </w:r>
    <w:r>
      <w:rPr>
        <w:noProof/>
      </w:rPr>
      <w:t>15</w:t>
    </w:r>
    <w:r>
      <w:fldChar w:fldCharType="end"/>
    </w:r>
    <w:r>
      <w:t xml:space="preserve"> of </w:t>
    </w:r>
    <w:r>
      <w:fldChar w:fldCharType="begin"/>
    </w:r>
    <w:r>
      <w:instrText>NUMPAGES</w:instrText>
    </w:r>
    <w:r>
      <w:fldChar w:fldCharType="separate"/>
    </w:r>
    <w:r>
      <w:rPr>
        <w:noProof/>
      </w:rPr>
      <w:t>16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F482" w14:textId="77777777" w:rsidR="007B1CC2" w:rsidRDefault="00590DD3">
    <w:pPr>
      <w:pStyle w:val="FooterText"/>
    </w:pPr>
    <w:r>
      <w:t>Oxford Consultants for Social Inclusion Ltd. All rights reserved.</w:t>
    </w:r>
  </w:p>
  <w:p w14:paraId="2BC70595" w14:textId="77777777" w:rsidR="007B1CC2" w:rsidRDefault="00590DD3">
    <w:pPr>
      <w:pStyle w:val="FooterText"/>
    </w:pPr>
    <w:r>
      <w:t>Copyright © 2024</w:t>
    </w:r>
  </w:p>
  <w:p w14:paraId="0D2DE8CB" w14:textId="6EAF16DB" w:rsidR="007B1CC2" w:rsidRDefault="00590DD3">
    <w:pPr>
      <w:jc w:val="right"/>
    </w:pPr>
    <w:r>
      <w:t xml:space="preserve">Page </w:t>
    </w:r>
    <w:r>
      <w:fldChar w:fldCharType="begin"/>
    </w:r>
    <w:r>
      <w:instrText>PAGE</w:instrText>
    </w:r>
    <w:r>
      <w:fldChar w:fldCharType="separate"/>
    </w:r>
    <w:r>
      <w:rPr>
        <w:noProof/>
      </w:rPr>
      <w:t>19</w:t>
    </w:r>
    <w:r>
      <w:fldChar w:fldCharType="end"/>
    </w:r>
    <w:r>
      <w:t xml:space="preserve"> of </w:t>
    </w:r>
    <w:r>
      <w:fldChar w:fldCharType="begin"/>
    </w:r>
    <w:r>
      <w:instrText>NUMPAGES</w:instrText>
    </w:r>
    <w:r>
      <w:fldChar w:fldCharType="separate"/>
    </w:r>
    <w:r>
      <w:rPr>
        <w:noProof/>
      </w:rPr>
      <w:t>20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5F5" w14:textId="77777777" w:rsidR="007B1CC2" w:rsidRDefault="00590DD3">
    <w:pPr>
      <w:pStyle w:val="FooterText"/>
    </w:pPr>
    <w:r>
      <w:t>Oxford Consultants for Social Inclusion Ltd. All rights reserved.</w:t>
    </w:r>
  </w:p>
  <w:p w14:paraId="7D703A6C" w14:textId="77777777" w:rsidR="007B1CC2" w:rsidRDefault="00590DD3">
    <w:pPr>
      <w:pStyle w:val="FooterText"/>
    </w:pPr>
    <w:r>
      <w:t>Copyright © 2024</w:t>
    </w:r>
  </w:p>
  <w:p w14:paraId="557E39F1" w14:textId="57CB5437" w:rsidR="007B1CC2" w:rsidRDefault="00590DD3">
    <w:pPr>
      <w:jc w:val="right"/>
    </w:pPr>
    <w:r>
      <w:t xml:space="preserve">Page </w:t>
    </w:r>
    <w:r>
      <w:fldChar w:fldCharType="begin"/>
    </w:r>
    <w:r>
      <w:instrText>PAGE</w:instrText>
    </w:r>
    <w:r>
      <w:fldChar w:fldCharType="separate"/>
    </w:r>
    <w:r>
      <w:rPr>
        <w:noProof/>
      </w:rPr>
      <w:t>22</w:t>
    </w:r>
    <w:r>
      <w:fldChar w:fldCharType="end"/>
    </w:r>
    <w:r>
      <w:t xml:space="preserve"> of </w:t>
    </w:r>
    <w:r>
      <w:fldChar w:fldCharType="begin"/>
    </w:r>
    <w:r>
      <w:instrText>NUMPAGES</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593A" w14:textId="77777777" w:rsidR="00590DD3" w:rsidRDefault="00590DD3">
      <w:r>
        <w:separator/>
      </w:r>
    </w:p>
  </w:footnote>
  <w:footnote w:type="continuationSeparator" w:id="0">
    <w:p w14:paraId="0763DB41" w14:textId="77777777" w:rsidR="00590DD3" w:rsidRDefault="00590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7A17"/>
    <w:multiLevelType w:val="hybridMultilevel"/>
    <w:tmpl w:val="4EE05A2E"/>
    <w:lvl w:ilvl="0" w:tplc="F4A4CC48">
      <w:start w:val="1"/>
      <w:numFmt w:val="bullet"/>
      <w:lvlText w:val="●"/>
      <w:lvlJc w:val="left"/>
      <w:pPr>
        <w:ind w:left="720" w:hanging="360"/>
      </w:pPr>
    </w:lvl>
    <w:lvl w:ilvl="1" w:tplc="8E388E34">
      <w:start w:val="1"/>
      <w:numFmt w:val="bullet"/>
      <w:lvlText w:val="○"/>
      <w:lvlJc w:val="left"/>
      <w:pPr>
        <w:ind w:left="1440" w:hanging="360"/>
      </w:pPr>
    </w:lvl>
    <w:lvl w:ilvl="2" w:tplc="EFFAE4E4">
      <w:start w:val="1"/>
      <w:numFmt w:val="bullet"/>
      <w:lvlText w:val="■"/>
      <w:lvlJc w:val="left"/>
      <w:pPr>
        <w:ind w:left="2160" w:hanging="360"/>
      </w:pPr>
    </w:lvl>
    <w:lvl w:ilvl="3" w:tplc="BB8C6894">
      <w:start w:val="1"/>
      <w:numFmt w:val="bullet"/>
      <w:lvlText w:val="●"/>
      <w:lvlJc w:val="left"/>
      <w:pPr>
        <w:ind w:left="2880" w:hanging="360"/>
      </w:pPr>
    </w:lvl>
    <w:lvl w:ilvl="4" w:tplc="93C2E162">
      <w:start w:val="1"/>
      <w:numFmt w:val="bullet"/>
      <w:lvlText w:val="○"/>
      <w:lvlJc w:val="left"/>
      <w:pPr>
        <w:ind w:left="3600" w:hanging="360"/>
      </w:pPr>
    </w:lvl>
    <w:lvl w:ilvl="5" w:tplc="08DE7D2C">
      <w:start w:val="1"/>
      <w:numFmt w:val="bullet"/>
      <w:lvlText w:val="■"/>
      <w:lvlJc w:val="left"/>
      <w:pPr>
        <w:ind w:left="4320" w:hanging="360"/>
      </w:pPr>
    </w:lvl>
    <w:lvl w:ilvl="6" w:tplc="87D6C464">
      <w:start w:val="1"/>
      <w:numFmt w:val="bullet"/>
      <w:lvlText w:val="●"/>
      <w:lvlJc w:val="left"/>
      <w:pPr>
        <w:ind w:left="5040" w:hanging="360"/>
      </w:pPr>
    </w:lvl>
    <w:lvl w:ilvl="7" w:tplc="A37C6B82">
      <w:start w:val="1"/>
      <w:numFmt w:val="bullet"/>
      <w:lvlText w:val="●"/>
      <w:lvlJc w:val="left"/>
      <w:pPr>
        <w:ind w:left="5760" w:hanging="360"/>
      </w:pPr>
    </w:lvl>
    <w:lvl w:ilvl="8" w:tplc="DA4C4C48">
      <w:start w:val="1"/>
      <w:numFmt w:val="bullet"/>
      <w:lvlText w:val="●"/>
      <w:lvlJc w:val="left"/>
      <w:pPr>
        <w:ind w:left="6480" w:hanging="360"/>
      </w:pPr>
    </w:lvl>
  </w:abstractNum>
  <w:abstractNum w:abstractNumId="1" w15:restartNumberingAfterBreak="0">
    <w:nsid w:val="4B246A6A"/>
    <w:multiLevelType w:val="hybridMultilevel"/>
    <w:tmpl w:val="7C16E808"/>
    <w:lvl w:ilvl="0" w:tplc="3C84FF18">
      <w:start w:val="1"/>
      <w:numFmt w:val="decimal"/>
      <w:lvlText w:val="%1"/>
      <w:lvlJc w:val="left"/>
      <w:pPr>
        <w:ind w:right="2880"/>
      </w:pPr>
    </w:lvl>
    <w:lvl w:ilvl="1" w:tplc="D7346C8A">
      <w:start w:val="1"/>
      <w:numFmt w:val="decimal"/>
      <w:lvlText w:val="%2."/>
      <w:lvlJc w:val="left"/>
      <w:pPr>
        <w:ind w:left="431" w:hanging="360"/>
      </w:pPr>
    </w:lvl>
    <w:lvl w:ilvl="2" w:tplc="54CEB910">
      <w:numFmt w:val="decimal"/>
      <w:lvlText w:val=""/>
      <w:lvlJc w:val="left"/>
    </w:lvl>
    <w:lvl w:ilvl="3" w:tplc="2A7E7ADC">
      <w:numFmt w:val="decimal"/>
      <w:lvlText w:val=""/>
      <w:lvlJc w:val="left"/>
    </w:lvl>
    <w:lvl w:ilvl="4" w:tplc="C1E272B8">
      <w:numFmt w:val="decimal"/>
      <w:lvlText w:val=""/>
      <w:lvlJc w:val="left"/>
    </w:lvl>
    <w:lvl w:ilvl="5" w:tplc="7F8A6C5A">
      <w:numFmt w:val="decimal"/>
      <w:lvlText w:val=""/>
      <w:lvlJc w:val="left"/>
    </w:lvl>
    <w:lvl w:ilvl="6" w:tplc="0FCA2348">
      <w:numFmt w:val="decimal"/>
      <w:lvlText w:val=""/>
      <w:lvlJc w:val="left"/>
    </w:lvl>
    <w:lvl w:ilvl="7" w:tplc="0792D45E">
      <w:numFmt w:val="decimal"/>
      <w:lvlText w:val=""/>
      <w:lvlJc w:val="left"/>
    </w:lvl>
    <w:lvl w:ilvl="8" w:tplc="C366C732">
      <w:numFmt w:val="decimal"/>
      <w:lvlText w:val=""/>
      <w:lvlJc w:val="left"/>
    </w:lvl>
  </w:abstractNum>
  <w:num w:numId="1" w16cid:durableId="4558296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C2"/>
    <w:rsid w:val="00590DD3"/>
    <w:rsid w:val="007B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024E3"/>
  <w15:docId w15:val="{746AC343-E81C-4DFE-A34A-FB735C8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color w:val="51627C"/>
      <w:sz w:val="26"/>
      <w:szCs w:val="26"/>
    </w:rPr>
  </w:style>
  <w:style w:type="paragraph" w:styleId="Heading1">
    <w:name w:val="heading 1"/>
    <w:uiPriority w:val="9"/>
    <w:qFormat/>
    <w:pPr>
      <w:outlineLvl w:val="0"/>
    </w:pPr>
    <w:rPr>
      <w:rFonts w:ascii="rubik" w:eastAsia="rubik" w:hAnsi="rubik" w:cs="rubik"/>
      <w:color w:val="51627C"/>
      <w:sz w:val="40"/>
      <w:szCs w:val="40"/>
    </w:rPr>
  </w:style>
  <w:style w:type="paragraph" w:styleId="Heading2">
    <w:name w:val="heading 2"/>
    <w:uiPriority w:val="9"/>
    <w:unhideWhenUsed/>
    <w:qFormat/>
    <w:pPr>
      <w:outlineLvl w:val="1"/>
    </w:pPr>
    <w:rPr>
      <w:rFonts w:ascii="rubik" w:eastAsia="rubik" w:hAnsi="rubik" w:cs="rubik"/>
      <w:color w:val="51627C"/>
      <w:sz w:val="32"/>
      <w:szCs w:val="32"/>
    </w:rPr>
  </w:style>
  <w:style w:type="paragraph" w:styleId="Heading3">
    <w:name w:val="heading 3"/>
    <w:uiPriority w:val="9"/>
    <w:unhideWhenUsed/>
    <w:qFormat/>
    <w:pPr>
      <w:outlineLvl w:val="2"/>
    </w:pPr>
    <w:rPr>
      <w:rFonts w:ascii="rubik" w:eastAsia="rubik" w:hAnsi="rubik" w:cs="rubik"/>
      <w:color w:val="51627C"/>
      <w:sz w:val="28"/>
      <w:szCs w:val="28"/>
    </w:rPr>
  </w:style>
  <w:style w:type="paragraph" w:styleId="Heading4">
    <w:name w:val="heading 4"/>
    <w:uiPriority w:val="9"/>
    <w:semiHidden/>
    <w:unhideWhenUsed/>
    <w:qFormat/>
    <w:pPr>
      <w:outlineLvl w:val="3"/>
    </w:pPr>
    <w:rPr>
      <w:rFonts w:ascii="rubik" w:eastAsia="rubik" w:hAnsi="rubik" w:cs="rubik"/>
      <w:color w:val="51627C"/>
      <w:sz w:val="26"/>
      <w:szCs w:val="26"/>
    </w:rPr>
  </w:style>
  <w:style w:type="paragraph" w:styleId="Heading5">
    <w:name w:val="heading 5"/>
    <w:uiPriority w:val="9"/>
    <w:semiHidden/>
    <w:unhideWhenUsed/>
    <w:qFormat/>
    <w:pPr>
      <w:outlineLvl w:val="4"/>
    </w:pPr>
    <w:rPr>
      <w:rFonts w:ascii="rubik" w:eastAsia="rubik" w:hAnsi="rubik" w:cs="rubik"/>
      <w:color w:val="51627C"/>
      <w:sz w:val="32"/>
      <w:szCs w:val="32"/>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rubik" w:eastAsia="rubik" w:hAnsi="rubik" w:cs="rubik"/>
      <w:color w:val="51627C"/>
      <w:sz w:val="52"/>
      <w:szCs w:val="5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rPr>
      <w:rFonts w:ascii="rubik" w:eastAsia="rubik" w:hAnsi="rubik" w:cs="rubik"/>
      <w:color w:val="51627C"/>
      <w:sz w:val="40"/>
      <w:szCs w:val="40"/>
    </w:rPr>
  </w:style>
  <w:style w:type="paragraph" w:customStyle="1" w:styleId="TableHeader">
    <w:name w:val="Table Header"/>
    <w:pPr>
      <w:spacing w:before="25" w:after="25"/>
    </w:pPr>
    <w:rPr>
      <w:rFonts w:ascii="rubik" w:eastAsia="rubik" w:hAnsi="rubik" w:cs="rubik"/>
      <w:color w:val="000000"/>
      <w:sz w:val="24"/>
      <w:szCs w:val="24"/>
    </w:rPr>
  </w:style>
  <w:style w:type="paragraph" w:customStyle="1" w:styleId="RateAndCountHeader">
    <w:name w:val="Rate And Count Header"/>
    <w:pPr>
      <w:spacing w:before="25" w:after="25"/>
    </w:pPr>
    <w:rPr>
      <w:rFonts w:ascii="rubik" w:eastAsia="rubik" w:hAnsi="rubik" w:cs="rubik"/>
      <w:b/>
      <w:bCs/>
      <w:color w:val="262729"/>
      <w:sz w:val="24"/>
      <w:szCs w:val="24"/>
    </w:rPr>
  </w:style>
  <w:style w:type="paragraph" w:customStyle="1" w:styleId="TableData">
    <w:name w:val="Table Data"/>
    <w:pPr>
      <w:spacing w:before="50" w:after="50"/>
    </w:pPr>
    <w:rPr>
      <w:rFonts w:ascii="rubik" w:eastAsia="rubik" w:hAnsi="rubik" w:cs="rubik"/>
      <w:color w:val="262729"/>
      <w:sz w:val="24"/>
      <w:szCs w:val="24"/>
    </w:rPr>
  </w:style>
  <w:style w:type="paragraph" w:styleId="BodyText">
    <w:name w:val="Body Text"/>
    <w:pPr>
      <w:spacing w:before="50" w:after="50"/>
    </w:pPr>
    <w:rPr>
      <w:rFonts w:ascii="rubik" w:eastAsia="rubik" w:hAnsi="rubik" w:cs="rubik"/>
      <w:color w:val="262729"/>
      <w:sz w:val="24"/>
      <w:szCs w:val="24"/>
    </w:rPr>
  </w:style>
  <w:style w:type="paragraph" w:customStyle="1" w:styleId="ContentsList">
    <w:name w:val="Contents List"/>
    <w:pPr>
      <w:spacing w:before="50" w:after="50"/>
    </w:pPr>
    <w:rPr>
      <w:rFonts w:ascii="rubik" w:eastAsia="rubik" w:hAnsi="rubik" w:cs="rubik"/>
      <w:color w:val="51627C"/>
      <w:sz w:val="26"/>
      <w:szCs w:val="26"/>
    </w:rPr>
  </w:style>
  <w:style w:type="paragraph" w:customStyle="1" w:styleId="BulletPoints">
    <w:name w:val="Bullet Points"/>
    <w:pPr>
      <w:spacing w:before="50" w:after="50"/>
    </w:pPr>
    <w:rPr>
      <w:rFonts w:ascii="rubik" w:eastAsia="rubik" w:hAnsi="rubik" w:cs="rubik"/>
      <w:color w:val="262729"/>
      <w:sz w:val="24"/>
      <w:szCs w:val="24"/>
    </w:rPr>
  </w:style>
  <w:style w:type="paragraph" w:customStyle="1" w:styleId="FooterText">
    <w:name w:val="Footer Text"/>
    <w:pPr>
      <w:spacing w:before="50" w:after="50"/>
    </w:pPr>
    <w:rPr>
      <w:rFonts w:ascii="rubik" w:eastAsia="rubik" w:hAnsi="rubik" w:cs="rubik"/>
      <w:color w:val="262729"/>
      <w:sz w:val="24"/>
      <w:szCs w:val="24"/>
    </w:rPr>
  </w:style>
  <w:style w:type="paragraph" w:customStyle="1" w:styleId="TableAndGraphFooterAndHeaderText">
    <w:name w:val="Table And Graph Footer And Header Text"/>
    <w:rPr>
      <w:rFonts w:ascii="rubik" w:eastAsia="rubik" w:hAnsi="rubik" w:cs="rubik"/>
      <w:color w:val="262729"/>
      <w:sz w:val="24"/>
      <w:szCs w:val="24"/>
    </w:rPr>
  </w:style>
  <w:style w:type="paragraph" w:styleId="Header">
    <w:name w:val="header"/>
    <w:basedOn w:val="Normal"/>
    <w:link w:val="HeaderChar"/>
    <w:uiPriority w:val="99"/>
    <w:unhideWhenUsed/>
    <w:rsid w:val="00590DD3"/>
    <w:pPr>
      <w:tabs>
        <w:tab w:val="center" w:pos="4513"/>
        <w:tab w:val="right" w:pos="9026"/>
      </w:tabs>
    </w:pPr>
  </w:style>
  <w:style w:type="character" w:customStyle="1" w:styleId="HeaderChar">
    <w:name w:val="Header Char"/>
    <w:basedOn w:val="DefaultParagraphFont"/>
    <w:link w:val="Header"/>
    <w:uiPriority w:val="99"/>
    <w:rsid w:val="00590DD3"/>
    <w:rPr>
      <w:rFonts w:ascii="rubik" w:eastAsia="rubik" w:hAnsi="rubik" w:cs="rubik"/>
      <w:color w:val="51627C"/>
      <w:sz w:val="26"/>
      <w:szCs w:val="26"/>
    </w:rPr>
  </w:style>
  <w:style w:type="paragraph" w:styleId="Footer">
    <w:name w:val="footer"/>
    <w:basedOn w:val="Normal"/>
    <w:link w:val="FooterChar"/>
    <w:uiPriority w:val="99"/>
    <w:unhideWhenUsed/>
    <w:rsid w:val="00590DD3"/>
    <w:pPr>
      <w:tabs>
        <w:tab w:val="center" w:pos="4513"/>
        <w:tab w:val="right" w:pos="9026"/>
      </w:tabs>
    </w:pPr>
  </w:style>
  <w:style w:type="character" w:customStyle="1" w:styleId="FooterChar">
    <w:name w:val="Footer Char"/>
    <w:basedOn w:val="DefaultParagraphFont"/>
    <w:link w:val="Footer"/>
    <w:uiPriority w:val="99"/>
    <w:rsid w:val="00590DD3"/>
    <w:rPr>
      <w:rFonts w:ascii="rubik" w:eastAsia="rubik" w:hAnsi="rubik" w:cs="rubik"/>
      <w:color w:val="51627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csi.uk" TargetMode="External"/><Relationship Id="rId18" Type="http://schemas.openxmlformats.org/officeDocument/2006/relationships/image" Target="media/image5.png"/><Relationship Id="rId26" Type="http://schemas.openxmlformats.org/officeDocument/2006/relationships/footer" Target="footer7.xml"/><Relationship Id="rId39" Type="http://schemas.openxmlformats.org/officeDocument/2006/relationships/hyperlink" Target="https://www.ons.gov.uk/surveys/informationforbusinesses/businesssurveys/businessregisterandemploymentsurvey" TargetMode="External"/><Relationship Id="rId21" Type="http://schemas.openxmlformats.org/officeDocument/2006/relationships/image" Target="media/image6.png"/><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gov.uk/government/collections/price-paid-data" TargetMode="External"/><Relationship Id="rId29" Type="http://schemas.openxmlformats.org/officeDocument/2006/relationships/image" Target="media/image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ta.police.uk/changelog/" TargetMode="Externa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olice.uk" TargetMode="External"/><Relationship Id="rId28" Type="http://schemas.openxmlformats.org/officeDocument/2006/relationships/footer" Target="footer8.xml"/><Relationship Id="rId36"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8.png"/><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calinsight.org" TargetMode="Externa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s://www.ons.gov.uk/surveys/informationforbusinesses/businesssurveys/businessregisterandemploymen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3293EC8-4E33-45DA-A989-A7DFF999D5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4951</Words>
  <Characters>28227</Characters>
  <Application>Microsoft Office Word</Application>
  <DocSecurity>0</DocSecurity>
  <Lines>235</Lines>
  <Paragraphs>66</Paragraphs>
  <ScaleCrop>false</ScaleCrop>
  <Company>Bedford Borough</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 England Summary Report</dc:title>
  <dc:creator>Oxford Consultants for Social Inclusion</dc:creator>
  <dc:description>LI England Summary Report</dc:description>
  <cp:lastModifiedBy>Anthony Scanlon</cp:lastModifiedBy>
  <cp:revision>2</cp:revision>
  <dcterms:created xsi:type="dcterms:W3CDTF">2024-02-20T17:21:00Z</dcterms:created>
  <dcterms:modified xsi:type="dcterms:W3CDTF">2024-02-20T17:21:00Z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c73af493-2518-44ea-88b5-a9d950fe41d0</vt:lpwstr>
  </property>
  <property fmtid="{D5CDD505-2E9C-101B-9397-08002B2CF9AE}" pid="3" name="bjSaver">
    <vt:lpwstr>NFQIuC9dVj6USCALGpXYCpgld61P9EQ6</vt:lpwstr>
  </property>
  <property fmtid="{D5CDD505-2E9C-101B-9397-08002B2CF9AE}" pid="4" name="bjDocumentSecurityLabel">
    <vt:lpwstr>No Marking</vt:lpwstr>
  </property>
</Properties>
</file>